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5622E" w14:textId="55A6274B" w:rsidR="00D035B3" w:rsidRPr="00EB543E" w:rsidRDefault="00AA1E1D" w:rsidP="00D035B3">
      <w:pPr>
        <w:spacing w:after="120"/>
        <w:jc w:val="center"/>
        <w:rPr>
          <w:rFonts w:ascii="Arial" w:hAnsi="Arial" w:cs="Arial"/>
        </w:rPr>
      </w:pPr>
      <w:r w:rsidRPr="00EB543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8A07CF5" wp14:editId="7B913B0E">
                <wp:simplePos x="0" y="0"/>
                <wp:positionH relativeFrom="margin">
                  <wp:posOffset>6350</wp:posOffset>
                </wp:positionH>
                <wp:positionV relativeFrom="paragraph">
                  <wp:posOffset>240665</wp:posOffset>
                </wp:positionV>
                <wp:extent cx="5727939" cy="6926580"/>
                <wp:effectExtent l="0" t="0" r="25400" b="2667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939" cy="6926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17A397" w14:textId="77777777" w:rsidR="00FC6999" w:rsidRDefault="00FC6999" w:rsidP="00AA1E1D">
                            <w:pPr>
                              <w:ind w:left="-284" w:right="-322"/>
                            </w:pPr>
                          </w:p>
                          <w:p w14:paraId="14EBAC4D" w14:textId="749E5EA3" w:rsidR="00FC6999" w:rsidRDefault="00853409" w:rsidP="00AA1E1D">
                            <w:pPr>
                              <w:ind w:left="-284" w:right="-322"/>
                            </w:pPr>
                            <w:r>
                              <w:t xml:space="preserve">   </w:t>
                            </w:r>
                          </w:p>
                          <w:p w14:paraId="303DD4A6" w14:textId="77777777" w:rsidR="00FC6999" w:rsidRDefault="00FC6999" w:rsidP="00AA1E1D">
                            <w:pPr>
                              <w:ind w:left="-284" w:right="-322"/>
                            </w:pPr>
                          </w:p>
                          <w:p w14:paraId="4F13B381" w14:textId="77777777" w:rsidR="00FC6999" w:rsidRDefault="00FC699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360000" tIns="4572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07CF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5pt;margin-top:18.95pt;width:451pt;height:545.4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" filled="f">
                <v:textbox inset="10mm,,2mm">
                  <w:txbxContent>
                    <w:p w14:paraId="3B17A397" w14:textId="77777777" w:rsidR="00FC6999" w:rsidRDefault="00FC6999" w:rsidP="00AA1E1D">
                      <w:pPr>
                        <w:ind w:left="-284" w:right="-322"/>
                      </w:pPr>
                    </w:p>
                    <w:p w14:paraId="14EBAC4D" w14:textId="749E5EA3" w:rsidR="00FC6999" w:rsidRDefault="00853409" w:rsidP="00AA1E1D">
                      <w:pPr>
                        <w:ind w:left="-284" w:right="-322"/>
                      </w:pPr>
                      <w:r>
                        <w:t xml:space="preserve">   </w:t>
                      </w:r>
                    </w:p>
                    <w:p w14:paraId="303DD4A6" w14:textId="77777777" w:rsidR="00FC6999" w:rsidRDefault="00FC6999" w:rsidP="00AA1E1D">
                      <w:pPr>
                        <w:ind w:left="-284" w:right="-322"/>
                      </w:pPr>
                    </w:p>
                    <w:p w14:paraId="4F13B381" w14:textId="77777777" w:rsidR="00FC6999" w:rsidRDefault="00FC6999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7453A2" w14:textId="77777777" w:rsidR="00A628DD" w:rsidRDefault="00A628DD" w:rsidP="00D035B3">
      <w:pPr>
        <w:spacing w:after="120"/>
        <w:jc w:val="center"/>
        <w:rPr>
          <w:rFonts w:ascii="Arial" w:hAnsi="Arial" w:cs="Arial"/>
        </w:rPr>
      </w:pPr>
    </w:p>
    <w:p w14:paraId="2A944C1D" w14:textId="5224739E" w:rsidR="00D035B3" w:rsidRPr="00EB543E" w:rsidRDefault="00D035B3" w:rsidP="00D035B3">
      <w:pPr>
        <w:spacing w:after="120"/>
        <w:jc w:val="center"/>
        <w:rPr>
          <w:rFonts w:ascii="Arial" w:hAnsi="Arial" w:cs="Arial"/>
        </w:rPr>
      </w:pPr>
      <w:r w:rsidRPr="00EB543E">
        <w:rPr>
          <w:rFonts w:ascii="Arial" w:hAnsi="Arial" w:cs="Arial"/>
        </w:rPr>
        <w:t xml:space="preserve"> </w:t>
      </w:r>
      <w:r w:rsidR="00A628DD">
        <w:rPr>
          <w:rFonts w:ascii="Arial" w:hAnsi="Arial" w:cs="Arial"/>
          <w:noProof/>
        </w:rPr>
        <w:drawing>
          <wp:inline distT="0" distB="0" distL="0" distR="0" wp14:anchorId="2B48963C" wp14:editId="1AB85125">
            <wp:extent cx="4853940" cy="5972175"/>
            <wp:effectExtent l="0" t="0" r="3810" b="9525"/>
            <wp:docPr id="5339" name="Kép 5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9" name="FEHU-H 20 Konyhai rajzi állomány-Model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5356" cy="5973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C1CB3" w14:textId="77777777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E5AD8F" w14:textId="0576494B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4401912" w14:textId="38623643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0EA45F" w14:textId="710E2CFE" w:rsidR="00D035B3" w:rsidRPr="00EB543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EC4D2BD" w14:textId="475305EC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FD56AA8" w14:textId="25E67918" w:rsidR="00FC6999" w:rsidRDefault="00853409">
      <w:pPr>
        <w:rPr>
          <w:rFonts w:ascii="Arial" w:hAnsi="Arial" w:cs="Arial"/>
          <w:b/>
          <w:sz w:val="20"/>
          <w:szCs w:val="22"/>
        </w:rPr>
      </w:pPr>
      <w:r w:rsidRPr="00EB543E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357FC9" wp14:editId="682358B8">
                <wp:simplePos x="0" y="0"/>
                <wp:positionH relativeFrom="margin">
                  <wp:align>center</wp:align>
                </wp:positionH>
                <wp:positionV relativeFrom="paragraph">
                  <wp:posOffset>12065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26C73" w14:textId="3B38D405" w:rsidR="00FC6999" w:rsidRPr="00326447" w:rsidRDefault="00FC6999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H </w:t>
                            </w: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Konyhai</w:t>
                            </w:r>
                          </w:p>
                          <w:p w14:paraId="42DBF7A8" w14:textId="4434ABBC" w:rsidR="00FC6999" w:rsidRPr="00CC1445" w:rsidRDefault="00FC6999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57FC9" id="Szövegdoboz 2" o:spid="_x0000_s1027" type="#_x0000_t202" style="position:absolute;margin-left:0;margin-top:.95pt;width:170pt;height:46.6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">
                <v:textbox>
                  <w:txbxContent>
                    <w:p w14:paraId="6B426C73" w14:textId="3B38D405" w:rsidR="00FC6999" w:rsidRPr="00326447" w:rsidRDefault="00FC6999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H </w:t>
                      </w: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Konyhai</w:t>
                      </w:r>
                    </w:p>
                    <w:p w14:paraId="42DBF7A8" w14:textId="4434ABBC" w:rsidR="00FC6999" w:rsidRPr="00CC1445" w:rsidRDefault="00FC6999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6999">
        <w:rPr>
          <w:rFonts w:ascii="Arial" w:hAnsi="Arial" w:cs="Arial"/>
          <w:b/>
          <w:sz w:val="20"/>
          <w:szCs w:val="22"/>
        </w:rPr>
        <w:br w:type="page"/>
      </w:r>
    </w:p>
    <w:p w14:paraId="42CC6123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60357F7" w14:textId="77777777" w:rsidR="00317108" w:rsidRDefault="00317108" w:rsidP="0031710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Munkaszám: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39527E0A" w14:textId="77777777" w:rsidR="00317108" w:rsidRDefault="00317108" w:rsidP="0031710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 megnevezése: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2CBA2146" w14:textId="77777777" w:rsidR="00317108" w:rsidRDefault="00317108" w:rsidP="0031710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Tervező:</w:t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</w:p>
    <w:p w14:paraId="7B9B3386" w14:textId="77777777" w:rsidR="00317108" w:rsidRDefault="00317108" w:rsidP="0031710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Megrendelő:</w:t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</w:p>
    <w:p w14:paraId="0C148542" w14:textId="77777777" w:rsidR="00317108" w:rsidRDefault="00317108" w:rsidP="0031710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ab/>
      </w:r>
    </w:p>
    <w:p w14:paraId="0A48E5E9" w14:textId="3B8DD1A0" w:rsidR="00317108" w:rsidRDefault="00317108" w:rsidP="0031710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Megnevezés:</w:t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bCs/>
          <w:sz w:val="20"/>
          <w:szCs w:val="20"/>
        </w:rPr>
        <w:t>FEHU-H 20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b/>
          <w:sz w:val="20"/>
          <w:szCs w:val="20"/>
        </w:rPr>
        <w:t xml:space="preserve">Konyhai </w:t>
      </w:r>
      <w:proofErr w:type="spellStart"/>
      <w:r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29A8C036" w14:textId="77777777" w:rsidR="00317108" w:rsidRDefault="00317108" w:rsidP="00317108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49E2A3AB" w14:textId="77777777" w:rsidR="00317108" w:rsidRDefault="00317108" w:rsidP="0031710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6ADBEF9" w14:textId="77777777" w:rsidR="00317108" w:rsidRDefault="00317108" w:rsidP="00317108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Kialakítás</w:t>
      </w:r>
    </w:p>
    <w:p w14:paraId="6D785689" w14:textId="77777777" w:rsidR="008F1FDE" w:rsidRDefault="008F1FDE" w:rsidP="008F1FDE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C9CC081" w14:textId="77777777" w:rsidR="008F1FDE" w:rsidRDefault="008F1FDE" w:rsidP="008F1FDE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Hő– és hangszigetelt duplafalú, mosható belső felületű panelek, zsalus csatlakozó csonk a hővisszanyerőt elkerülő befúvás (elsősorban a nyári </w:t>
      </w:r>
      <w:proofErr w:type="spellStart"/>
      <w:r>
        <w:rPr>
          <w:rFonts w:ascii="Arial" w:eastAsia="Arial Unicode MS" w:hAnsi="Arial" w:cs="Arial"/>
          <w:sz w:val="20"/>
          <w:szCs w:val="20"/>
        </w:rPr>
        <w:t>bypass</w:t>
      </w:r>
      <w:proofErr w:type="spellEnd"/>
      <w:r>
        <w:rPr>
          <w:rFonts w:ascii="Arial" w:eastAsia="Arial Unicode MS" w:hAnsi="Arial" w:cs="Arial"/>
          <w:sz w:val="20"/>
          <w:szCs w:val="20"/>
        </w:rPr>
        <w:t>) számára), fém szerkezetű, mosható zsírfogó előszűrő.</w:t>
      </w:r>
    </w:p>
    <w:p w14:paraId="6491DCB8" w14:textId="77777777" w:rsidR="008F1FDE" w:rsidRDefault="008F1FDE" w:rsidP="008F1FD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2D37594" w14:textId="77777777" w:rsidR="00317108" w:rsidRDefault="00317108" w:rsidP="0031710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5527652" w14:textId="77777777" w:rsidR="00317108" w:rsidRDefault="00317108" w:rsidP="0031710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0792138A" w14:textId="77777777" w:rsidR="00317108" w:rsidRDefault="00317108" w:rsidP="0031710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0A045041" w14:textId="77777777" w:rsidR="00317108" w:rsidRDefault="00317108" w:rsidP="0031710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62878D27" w14:textId="77777777" w:rsidR="00317108" w:rsidRDefault="00317108" w:rsidP="0031710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lemez borítás</w:t>
      </w:r>
    </w:p>
    <w:p w14:paraId="053EEC36" w14:textId="77777777" w:rsidR="00317108" w:rsidRDefault="00317108" w:rsidP="0031710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59F87B54" w14:textId="77777777" w:rsidR="00317108" w:rsidRDefault="00317108" w:rsidP="0031710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2CA029B2" w14:textId="77777777" w:rsidR="00317108" w:rsidRDefault="00317108" w:rsidP="0031710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176C65E3" w14:textId="77777777" w:rsidR="00317108" w:rsidRDefault="00317108" w:rsidP="0031710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1123770" w14:textId="77777777" w:rsidR="00D87B28" w:rsidRPr="00EB543E" w:rsidRDefault="00D87B28" w:rsidP="00812B5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2E5998E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45B905F" w14:textId="77777777" w:rsidR="00FA7261" w:rsidRPr="00EB543E" w:rsidRDefault="00FA7261" w:rsidP="00FA726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1" w:name="_Hlk79584487"/>
      <w:r w:rsidRPr="00EB543E">
        <w:rPr>
          <w:rFonts w:ascii="Arial" w:eastAsia="Arial Unicode MS" w:hAnsi="Arial" w:cs="Arial"/>
          <w:sz w:val="20"/>
          <w:szCs w:val="20"/>
        </w:rPr>
        <w:t>Alapkeret</w:t>
      </w:r>
    </w:p>
    <w:p w14:paraId="3063459B" w14:textId="77777777" w:rsidR="00FA7261" w:rsidRPr="00EB543E" w:rsidRDefault="00FA7261" w:rsidP="00FA726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1"/>
    <w:p w14:paraId="03332C7F" w14:textId="77777777" w:rsidR="007B2294" w:rsidRPr="00EB543E" w:rsidRDefault="007B2294" w:rsidP="0032644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D3EA45B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gek</w:t>
      </w:r>
    </w:p>
    <w:p w14:paraId="473414F2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O: </w:t>
      </w:r>
      <w:r w:rsidRPr="00EB543E">
        <w:rPr>
          <w:rFonts w:eastAsia="Arial Unicode MS"/>
          <w:sz w:val="20"/>
          <w:szCs w:val="20"/>
        </w:rPr>
        <w:t>Fűtő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n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li kivitel arra az esetre, ha a hővisszanyerő ut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n nem sz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ks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ges a hőfok emel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se, vagy az m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s m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don lesz megoldva.</w:t>
      </w:r>
    </w:p>
    <w:p w14:paraId="3414693F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M: </w:t>
      </w:r>
      <w:r w:rsidRPr="00EB543E">
        <w:rPr>
          <w:rFonts w:eastAsia="Arial Unicode MS"/>
          <w:bCs/>
          <w:sz w:val="20"/>
          <w:szCs w:val="20"/>
        </w:rPr>
        <w:t>Meleg vizes f</w:t>
      </w:r>
      <w:r w:rsidRPr="00EB543E">
        <w:rPr>
          <w:rFonts w:eastAsia="Arial Unicode MS"/>
          <w:sz w:val="20"/>
          <w:szCs w:val="20"/>
        </w:rPr>
        <w:t>űtő hőcserélővel szerelt kivitel.</w:t>
      </w:r>
    </w:p>
    <w:p w14:paraId="0E166DDB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H: </w:t>
      </w:r>
      <w:r w:rsidRPr="00EB543E">
        <w:rPr>
          <w:rFonts w:eastAsia="Arial Unicode MS"/>
          <w:sz w:val="20"/>
          <w:szCs w:val="20"/>
        </w:rPr>
        <w:t>Hűt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tt v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 xml:space="preserve">zzel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zemeltethető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a fűtő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ut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 xml:space="preserve">n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p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>tve.</w:t>
      </w:r>
    </w:p>
    <w:p w14:paraId="0D81277B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E: </w:t>
      </w:r>
      <w:r w:rsidRPr="00EB543E">
        <w:rPr>
          <w:rFonts w:eastAsia="Arial Unicode MS"/>
          <w:sz w:val="20"/>
          <w:szCs w:val="20"/>
        </w:rPr>
        <w:t>Kiegészítő elektromos fűtő egys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g, amely a bef</w:t>
      </w:r>
      <w:r w:rsidRPr="00EB543E">
        <w:rPr>
          <w:rFonts w:eastAsia="Malgun Gothic Semilight"/>
          <w:sz w:val="20"/>
          <w:szCs w:val="20"/>
        </w:rPr>
        <w:t>ú</w:t>
      </w:r>
      <w:r w:rsidRPr="00EB543E">
        <w:rPr>
          <w:rFonts w:eastAsia="Arial Unicode MS"/>
          <w:sz w:val="20"/>
          <w:szCs w:val="20"/>
        </w:rPr>
        <w:t>v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g 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gcsatorn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j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hoz kapcsolhat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. A csatlakoz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keresztmetszetet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 a fűtő teljes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>tm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nyt meg kell adni.</w:t>
      </w:r>
    </w:p>
    <w:p w14:paraId="2ED440A6" w14:textId="2051F6B9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lastRenderedPageBreak/>
        <w:t xml:space="preserve">X: </w:t>
      </w:r>
      <w:r w:rsidRPr="00EB543E">
        <w:rPr>
          <w:rFonts w:eastAsia="Arial Unicode MS"/>
          <w:sz w:val="20"/>
          <w:szCs w:val="20"/>
        </w:rPr>
        <w:t>3</w:t>
      </w:r>
      <w:r w:rsidR="00812B5F" w:rsidRPr="00EB543E">
        <w:rPr>
          <w:rFonts w:eastAsia="Arial Unicode MS"/>
          <w:sz w:val="20"/>
          <w:szCs w:val="20"/>
        </w:rPr>
        <w:t>-</w:t>
      </w:r>
      <w:r w:rsidRPr="00EB543E">
        <w:rPr>
          <w:rFonts w:eastAsia="Arial Unicode MS"/>
          <w:sz w:val="20"/>
          <w:szCs w:val="20"/>
        </w:rPr>
        <w:t>soros freonnal (pl. R410a)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direkt elp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rologtató hűtő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lő. Az </w:t>
      </w:r>
      <w:r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X</w:t>
      </w:r>
      <w:r w:rsidRPr="00EB543E">
        <w:rPr>
          <w:rFonts w:eastAsia="Malgun Gothic Semilight"/>
          <w:sz w:val="20"/>
          <w:szCs w:val="20"/>
        </w:rPr>
        <w:t>”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s </w:t>
      </w:r>
      <w:r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H</w:t>
      </w:r>
      <w:r w:rsidRPr="00EB543E">
        <w:rPr>
          <w:rFonts w:eastAsia="Malgun Gothic Semilight"/>
          <w:sz w:val="20"/>
          <w:szCs w:val="20"/>
        </w:rPr>
        <w:t>”</w:t>
      </w:r>
      <w:r w:rsidRPr="00EB543E">
        <w:rPr>
          <w:rFonts w:eastAsia="Arial Unicode MS"/>
          <w:sz w:val="20"/>
          <w:szCs w:val="20"/>
        </w:rPr>
        <w:t xml:space="preserve"> opci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k egy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ttesen nem rendelhetők.</w:t>
      </w:r>
    </w:p>
    <w:p w14:paraId="1FC0E52B" w14:textId="66E1C13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Y: </w:t>
      </w:r>
      <w:r w:rsidRPr="00EB543E">
        <w:rPr>
          <w:rFonts w:eastAsia="Arial Unicode MS"/>
          <w:bCs/>
          <w:sz w:val="20"/>
          <w:szCs w:val="20"/>
        </w:rPr>
        <w:t>4</w:t>
      </w:r>
      <w:r w:rsidR="00812B5F" w:rsidRPr="00EB543E">
        <w:rPr>
          <w:rFonts w:eastAsia="Arial Unicode MS"/>
          <w:sz w:val="20"/>
          <w:szCs w:val="20"/>
        </w:rPr>
        <w:t>-</w:t>
      </w:r>
      <w:r w:rsidRPr="00EB543E">
        <w:rPr>
          <w:rFonts w:eastAsia="Arial Unicode MS"/>
          <w:sz w:val="20"/>
          <w:szCs w:val="20"/>
        </w:rPr>
        <w:t>soros freonnal (pl. R410a)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reverzibilis hűtőg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ppel val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shez. </w:t>
      </w:r>
      <w:r w:rsidR="003B105F" w:rsidRPr="00EB543E">
        <w:rPr>
          <w:rFonts w:eastAsia="Malgun Gothic Semilight"/>
          <w:sz w:val="20"/>
          <w:szCs w:val="20"/>
        </w:rPr>
        <w:t>„</w:t>
      </w:r>
      <w:proofErr w:type="spellStart"/>
      <w:r w:rsidRPr="00EB543E">
        <w:rPr>
          <w:rFonts w:eastAsia="Arial Unicode MS"/>
          <w:sz w:val="20"/>
          <w:szCs w:val="20"/>
        </w:rPr>
        <w:t>H</w:t>
      </w:r>
      <w:r w:rsidR="003B105F" w:rsidRPr="00EB543E">
        <w:rPr>
          <w:rFonts w:eastAsia="Arial Unicode MS"/>
          <w:sz w:val="20"/>
          <w:szCs w:val="20"/>
        </w:rPr>
        <w:t>”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</w:t>
      </w:r>
      <w:proofErr w:type="spellEnd"/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X</w:t>
      </w:r>
      <w:r w:rsidRPr="00EB543E">
        <w:rPr>
          <w:rFonts w:eastAsia="Malgun Gothic Semilight"/>
          <w:sz w:val="20"/>
          <w:szCs w:val="20"/>
        </w:rPr>
        <w:t>”</w:t>
      </w:r>
      <w:r w:rsidRPr="00EB543E">
        <w:rPr>
          <w:rFonts w:eastAsia="Arial Unicode MS"/>
          <w:sz w:val="20"/>
          <w:szCs w:val="20"/>
        </w:rPr>
        <w:t xml:space="preserve"> opci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kkal egy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tt nem rendelhetők.</w:t>
      </w:r>
    </w:p>
    <w:p w14:paraId="46245353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F: </w:t>
      </w:r>
      <w:r w:rsidRPr="00EB543E">
        <w:rPr>
          <w:rFonts w:eastAsia="Arial Unicode MS"/>
          <w:sz w:val="20"/>
          <w:szCs w:val="20"/>
        </w:rPr>
        <w:t>Rugó visszatérítésű szervomotorokkal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fagyv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delmi pillang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szelepek a 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lső 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rhez csatlakoz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gcsatorna 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gakn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 xml:space="preserve">l az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zemsz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netben a fagyvesz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ly kik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sz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b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re. A zsalukat a rugók áramkimaradás esetén is lezárják.</w:t>
      </w:r>
    </w:p>
    <w:p w14:paraId="7A9D7389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850FAF8" w14:textId="77777777" w:rsidR="00D87B28" w:rsidRPr="007F5102" w:rsidRDefault="00D87B2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Méretek</w:t>
      </w:r>
    </w:p>
    <w:p w14:paraId="2E1470CE" w14:textId="647A3251" w:rsidR="007B2602" w:rsidRPr="00EB543E" w:rsidRDefault="007B26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Szélesség</w:t>
      </w:r>
      <w:r w:rsidRPr="00EB543E">
        <w:rPr>
          <w:rFonts w:ascii="Arial" w:eastAsia="Arial Unicode MS" w:hAnsi="Arial" w:cs="Arial"/>
          <w:sz w:val="20"/>
          <w:szCs w:val="20"/>
        </w:rPr>
        <w:tab/>
        <w:t>B</w:t>
      </w:r>
      <w:r w:rsidR="00C3596A">
        <w:rPr>
          <w:rFonts w:ascii="Arial" w:eastAsia="Arial Unicode MS" w:hAnsi="Arial" w:cs="Arial"/>
          <w:sz w:val="20"/>
          <w:szCs w:val="20"/>
        </w:rPr>
        <w:t xml:space="preserve"> </w:t>
      </w:r>
      <w:r w:rsidRPr="00EB543E">
        <w:rPr>
          <w:rFonts w:ascii="Arial" w:eastAsia="Arial Unicode MS" w:hAnsi="Arial" w:cs="Arial"/>
          <w:sz w:val="20"/>
          <w:szCs w:val="20"/>
        </w:rPr>
        <w:t>[mm]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A628DD">
        <w:rPr>
          <w:rFonts w:ascii="Arial" w:eastAsia="Arial Unicode MS" w:hAnsi="Arial" w:cs="Arial"/>
          <w:sz w:val="20"/>
          <w:szCs w:val="20"/>
        </w:rPr>
        <w:t>2165</w:t>
      </w:r>
    </w:p>
    <w:p w14:paraId="6138550B" w14:textId="3E880DF3" w:rsidR="007B2602" w:rsidRPr="00EB543E" w:rsidRDefault="007B26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Magasság</w:t>
      </w:r>
      <w:r w:rsidRPr="00EB543E">
        <w:rPr>
          <w:rFonts w:ascii="Arial" w:eastAsia="Arial Unicode MS" w:hAnsi="Arial" w:cs="Arial"/>
          <w:sz w:val="20"/>
          <w:szCs w:val="20"/>
        </w:rPr>
        <w:tab/>
        <w:t>H</w:t>
      </w:r>
      <w:r w:rsidR="00C3596A">
        <w:rPr>
          <w:rFonts w:ascii="Arial" w:eastAsia="Arial Unicode MS" w:hAnsi="Arial" w:cs="Arial"/>
          <w:sz w:val="20"/>
          <w:szCs w:val="20"/>
        </w:rPr>
        <w:t xml:space="preserve"> </w:t>
      </w:r>
      <w:r w:rsidRPr="00EB543E">
        <w:rPr>
          <w:rFonts w:ascii="Arial" w:eastAsia="Arial Unicode MS" w:hAnsi="Arial" w:cs="Arial"/>
          <w:sz w:val="20"/>
          <w:szCs w:val="20"/>
        </w:rPr>
        <w:t>[mm]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A628DD">
        <w:rPr>
          <w:rFonts w:ascii="Arial" w:eastAsia="Arial Unicode MS" w:hAnsi="Arial" w:cs="Arial"/>
          <w:sz w:val="20"/>
          <w:szCs w:val="20"/>
        </w:rPr>
        <w:t>1530</w:t>
      </w:r>
      <w:r w:rsidR="00C3596A">
        <w:rPr>
          <w:rFonts w:ascii="Arial" w:eastAsia="Arial Unicode MS" w:hAnsi="Arial" w:cs="Arial"/>
          <w:sz w:val="20"/>
          <w:szCs w:val="20"/>
        </w:rPr>
        <w:t xml:space="preserve"> (+10</w:t>
      </w:r>
      <w:r w:rsidRPr="00EB543E">
        <w:rPr>
          <w:rFonts w:ascii="Arial" w:eastAsia="Arial Unicode MS" w:hAnsi="Arial" w:cs="Arial"/>
          <w:sz w:val="20"/>
          <w:szCs w:val="20"/>
        </w:rPr>
        <w:t>0)</w:t>
      </w:r>
    </w:p>
    <w:p w14:paraId="49236867" w14:textId="32277BBF" w:rsidR="007B2602" w:rsidRPr="00EB543E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Mélység</w:t>
      </w:r>
      <w:r>
        <w:rPr>
          <w:rFonts w:ascii="Arial" w:eastAsia="Arial Unicode MS" w:hAnsi="Arial" w:cs="Arial"/>
          <w:sz w:val="20"/>
          <w:szCs w:val="20"/>
        </w:rPr>
        <w:tab/>
        <w:t xml:space="preserve">M </w:t>
      </w:r>
      <w:r w:rsidR="007B2602" w:rsidRPr="00EB543E">
        <w:rPr>
          <w:rFonts w:ascii="Arial" w:eastAsia="Arial Unicode MS" w:hAnsi="Arial" w:cs="Arial"/>
          <w:sz w:val="20"/>
          <w:szCs w:val="20"/>
        </w:rPr>
        <w:t>[mm]</w:t>
      </w:r>
      <w:r w:rsidR="007B2602" w:rsidRPr="00EB543E">
        <w:rPr>
          <w:rFonts w:ascii="Arial" w:eastAsia="Arial Unicode MS" w:hAnsi="Arial" w:cs="Arial"/>
          <w:sz w:val="20"/>
          <w:szCs w:val="20"/>
        </w:rPr>
        <w:tab/>
      </w:r>
      <w:r w:rsidR="00E62C07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>60</w:t>
      </w:r>
    </w:p>
    <w:p w14:paraId="72B078DC" w14:textId="3BA34A06" w:rsidR="00D87B28" w:rsidRPr="00EB543E" w:rsidRDefault="00D87B2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Tömeg</w:t>
      </w:r>
      <w:r w:rsidRPr="00EB543E">
        <w:rPr>
          <w:rFonts w:ascii="Arial" w:eastAsia="Arial Unicode MS" w:hAnsi="Arial" w:cs="Arial"/>
          <w:sz w:val="20"/>
          <w:szCs w:val="20"/>
        </w:rPr>
        <w:tab/>
        <w:t>[kg]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C3596A">
        <w:rPr>
          <w:rFonts w:ascii="Arial" w:eastAsia="Arial Unicode MS" w:hAnsi="Arial" w:cs="Arial"/>
          <w:sz w:val="20"/>
          <w:szCs w:val="20"/>
        </w:rPr>
        <w:t>28</w:t>
      </w:r>
      <w:r w:rsidR="00E9138F" w:rsidRPr="00EB543E">
        <w:rPr>
          <w:rFonts w:ascii="Arial" w:eastAsia="Arial Unicode MS" w:hAnsi="Arial" w:cs="Arial"/>
          <w:sz w:val="20"/>
          <w:szCs w:val="20"/>
        </w:rPr>
        <w:t>0</w:t>
      </w:r>
    </w:p>
    <w:p w14:paraId="77198F39" w14:textId="18A469AA" w:rsidR="00D87B28" w:rsidRPr="007F5102" w:rsidRDefault="00D87B2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36A79DAA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Kezelt lég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mennyiség, külső terhelhetőség</w:t>
      </w:r>
    </w:p>
    <w:p w14:paraId="5758588D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A táblázat adatai a befúvó ágra, fűtő- és hűtő hőcserélőt és tiszta szűrőt feltételezve érvényesek. A félkövér betűk az alapkivitelt jelentik.</w:t>
      </w:r>
      <w:bookmarkStart w:id="2" w:name="_GoBack"/>
      <w:bookmarkEnd w:id="2"/>
    </w:p>
    <w:tbl>
      <w:tblPr>
        <w:tblW w:w="80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700"/>
        <w:gridCol w:w="700"/>
        <w:gridCol w:w="700"/>
        <w:gridCol w:w="700"/>
        <w:gridCol w:w="700"/>
        <w:gridCol w:w="700"/>
      </w:tblGrid>
      <w:tr w:rsidR="001B2379" w:rsidRPr="006333B7" w14:paraId="4E6EE8A1" w14:textId="77777777" w:rsidTr="001B2379">
        <w:trPr>
          <w:trHeight w:val="285"/>
        </w:trPr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9F23C" w14:textId="77777777" w:rsidR="001B2379" w:rsidRPr="00F84E3D" w:rsidRDefault="001B2379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F40A7B6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F84E3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1B2379" w:rsidRPr="006333B7" w14:paraId="0AB09DAE" w14:textId="77777777" w:rsidTr="001B2379">
        <w:trPr>
          <w:trHeight w:val="3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FDF3777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AAAE" w14:textId="77777777" w:rsidR="001B2379" w:rsidRPr="00F84E3D" w:rsidRDefault="001B2379" w:rsidP="00C3596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B9D7" w14:textId="77777777" w:rsidR="001B2379" w:rsidRPr="00F84E3D" w:rsidRDefault="001B2379" w:rsidP="00C3596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503B" w14:textId="77777777" w:rsidR="001B2379" w:rsidRPr="00F84E3D" w:rsidRDefault="001B2379" w:rsidP="00C3596A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F38C" w14:textId="77777777" w:rsidR="001B2379" w:rsidRPr="00F84E3D" w:rsidRDefault="001B2379" w:rsidP="00C3596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357A" w14:textId="77777777" w:rsidR="001B2379" w:rsidRPr="00F84E3D" w:rsidRDefault="001B2379" w:rsidP="00C3596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474A" w14:textId="77777777" w:rsidR="001B2379" w:rsidRPr="00F84E3D" w:rsidRDefault="001B2379" w:rsidP="00C3596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2600</w:t>
            </w:r>
          </w:p>
        </w:tc>
      </w:tr>
      <w:tr w:rsidR="00785919" w:rsidRPr="006333B7" w14:paraId="374A6B3D" w14:textId="77777777" w:rsidTr="001B2379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49DCDBD" w14:textId="77777777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RH31C-ZID.DC.CR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CCE7" w14:textId="135FA5BA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hAnsi="Arial" w:cs="Arial"/>
                <w:b/>
                <w:sz w:val="20"/>
                <w:szCs w:val="20"/>
              </w:rPr>
              <w:t>967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A4C4" w14:textId="6C931183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hAnsi="Arial" w:cs="Arial"/>
                <w:b/>
                <w:sz w:val="20"/>
                <w:szCs w:val="20"/>
              </w:rPr>
              <w:t>901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CDCB" w14:textId="4D6770B8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hAnsi="Arial" w:cs="Arial"/>
                <w:b/>
                <w:sz w:val="20"/>
                <w:szCs w:val="20"/>
              </w:rPr>
              <w:t>844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AF5F" w14:textId="2F5779A2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hAnsi="Arial" w:cs="Arial"/>
                <w:b/>
                <w:sz w:val="20"/>
                <w:szCs w:val="20"/>
              </w:rPr>
              <w:t>779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CC6B" w14:textId="7DE34173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hAnsi="Arial" w:cs="Arial"/>
                <w:b/>
                <w:sz w:val="20"/>
                <w:szCs w:val="20"/>
              </w:rPr>
              <w:t>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F6EB" w14:textId="0D1EE098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hAnsi="Arial" w:cs="Arial"/>
                <w:b/>
                <w:sz w:val="20"/>
                <w:szCs w:val="20"/>
              </w:rPr>
              <w:t>623</w:t>
            </w:r>
          </w:p>
        </w:tc>
      </w:tr>
      <w:tr w:rsidR="00785919" w:rsidRPr="006333B7" w14:paraId="28CF5CD9" w14:textId="77777777" w:rsidTr="001B2379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D00E325" w14:textId="77777777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RH31C-ZID.DC.CR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FCE9" w14:textId="75DE3826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1612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3D3A" w14:textId="198606F1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1556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B7F6" w14:textId="3494BD64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1499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FC55" w14:textId="329B76E8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1429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29EA" w14:textId="146D9792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1355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B21A" w14:textId="38425DAE" w:rsidR="00785919" w:rsidRPr="00F84E3D" w:rsidRDefault="00785919" w:rsidP="007859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1303</w:t>
            </w:r>
          </w:p>
        </w:tc>
      </w:tr>
    </w:tbl>
    <w:p w14:paraId="3629BCA9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sz w:val="20"/>
          <w:szCs w:val="20"/>
        </w:rPr>
      </w:pPr>
    </w:p>
    <w:p w14:paraId="7A377256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Ventilátor</w:t>
      </w:r>
    </w:p>
    <w:p w14:paraId="3C2A505E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7F5102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7F5102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7F5102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7F5102">
        <w:rPr>
          <w:rFonts w:ascii="Arial" w:eastAsia="Arial Unicode MS" w:hAnsi="Arial" w:cs="Arial"/>
          <w:sz w:val="20"/>
          <w:szCs w:val="20"/>
        </w:rPr>
        <w:t xml:space="preserve">, szabadon forgó </w:t>
      </w:r>
      <w:proofErr w:type="spellStart"/>
      <w:r w:rsidRPr="007F5102">
        <w:rPr>
          <w:rFonts w:ascii="Arial" w:eastAsia="Arial Unicode MS" w:hAnsi="Arial" w:cs="Arial"/>
          <w:sz w:val="20"/>
          <w:szCs w:val="20"/>
        </w:rPr>
        <w:t>járókerekű</w:t>
      </w:r>
      <w:proofErr w:type="spellEnd"/>
      <w:r w:rsidRPr="007F5102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3E59FB31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0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8"/>
        <w:gridCol w:w="1353"/>
        <w:gridCol w:w="671"/>
        <w:gridCol w:w="741"/>
        <w:gridCol w:w="700"/>
        <w:gridCol w:w="700"/>
      </w:tblGrid>
      <w:tr w:rsidR="00C3596A" w:rsidRPr="00F84E3D" w14:paraId="7CE60514" w14:textId="77777777" w:rsidTr="007F5102">
        <w:trPr>
          <w:trHeight w:val="255"/>
          <w:jc w:val="center"/>
        </w:trPr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666D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9A4DA8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645FD69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BB73FA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011043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7DB8E1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C3596A" w:rsidRPr="00F84E3D" w14:paraId="00FAB4D2" w14:textId="77777777" w:rsidTr="007F5102">
        <w:trPr>
          <w:trHeight w:val="25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F5DC77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BBA6CD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9EF101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348DFA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DB8E45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91C627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C3596A" w:rsidRPr="00F84E3D" w14:paraId="56ECD348" w14:textId="77777777" w:rsidTr="007F5102">
        <w:trPr>
          <w:trHeight w:val="25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2CF78F3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RH31C-ZID.DC.CR (114484)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04C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480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1350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352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247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900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C3596A" w:rsidRPr="00F84E3D" w14:paraId="323060B8" w14:textId="77777777" w:rsidTr="007F5102">
        <w:trPr>
          <w:trHeight w:val="25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5672507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RH31C-ZID.DC.CR (114488)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0D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E41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C98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4BA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6EE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</w:tr>
    </w:tbl>
    <w:p w14:paraId="04FB53A8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A kövér betűk az alapkivitel ventilátortípusát jelölik.</w:t>
      </w:r>
    </w:p>
    <w:p w14:paraId="38C4FB38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77E66D1B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A ventilátor zajteljesítmény szintek teljes külső terheléssel, maximális ventilátor fordulaton: </w:t>
      </w:r>
    </w:p>
    <w:tbl>
      <w:tblPr>
        <w:tblW w:w="67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4"/>
        <w:gridCol w:w="700"/>
        <w:gridCol w:w="700"/>
        <w:gridCol w:w="700"/>
        <w:gridCol w:w="700"/>
        <w:gridCol w:w="700"/>
        <w:gridCol w:w="700"/>
      </w:tblGrid>
      <w:tr w:rsidR="001B2379" w:rsidRPr="00F84E3D" w14:paraId="4666ED97" w14:textId="77777777" w:rsidTr="001B2379">
        <w:trPr>
          <w:trHeight w:val="285"/>
          <w:jc w:val="center"/>
        </w:trPr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495E0" w14:textId="77777777" w:rsidR="001B2379" w:rsidRPr="00F84E3D" w:rsidRDefault="001B2379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16DA52F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F84E3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1B2379" w:rsidRPr="00F84E3D" w14:paraId="164ADE52" w14:textId="77777777" w:rsidTr="001B2379">
        <w:trPr>
          <w:trHeight w:val="300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5B59ACF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3951" w14:textId="77777777" w:rsidR="001B2379" w:rsidRPr="00F84E3D" w:rsidRDefault="001B2379" w:rsidP="00C3596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D136" w14:textId="77777777" w:rsidR="001B2379" w:rsidRPr="00F84E3D" w:rsidRDefault="001B2379" w:rsidP="00C3596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D6F7" w14:textId="77777777" w:rsidR="001B2379" w:rsidRPr="00F84E3D" w:rsidRDefault="001B2379" w:rsidP="00C3596A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8D1C" w14:textId="77777777" w:rsidR="001B2379" w:rsidRPr="00F84E3D" w:rsidRDefault="001B2379" w:rsidP="00C3596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3AAB" w14:textId="77777777" w:rsidR="001B2379" w:rsidRPr="00F84E3D" w:rsidRDefault="001B2379" w:rsidP="00C3596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A79D" w14:textId="77777777" w:rsidR="001B2379" w:rsidRPr="00F84E3D" w:rsidRDefault="001B2379" w:rsidP="00C3596A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2600</w:t>
            </w:r>
          </w:p>
        </w:tc>
      </w:tr>
      <w:tr w:rsidR="001B2379" w:rsidRPr="00F84E3D" w14:paraId="406A8000" w14:textId="77777777" w:rsidTr="001B2379">
        <w:trPr>
          <w:trHeight w:val="255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13FB0AD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RH31C-ZID.DC.CR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FBB1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A039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8C44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D336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9588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7739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85</w:t>
            </w:r>
          </w:p>
        </w:tc>
      </w:tr>
      <w:tr w:rsidR="001B2379" w:rsidRPr="00F84E3D" w14:paraId="287617E4" w14:textId="77777777" w:rsidTr="001B2379">
        <w:trPr>
          <w:trHeight w:val="255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0BD65FA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RH31C-ZID.DC.CR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D3F9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B5A7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7201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5BE5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1743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5296" w14:textId="77777777" w:rsidR="001B2379" w:rsidRPr="00F84E3D" w:rsidRDefault="001B2379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92</w:t>
            </w:r>
          </w:p>
        </w:tc>
      </w:tr>
    </w:tbl>
    <w:p w14:paraId="557F3FAC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0DBA8C05" w14:textId="6510B5D3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7F5102">
        <w:rPr>
          <w:rFonts w:ascii="Arial" w:eastAsia="Arial Unicode MS" w:hAnsi="Arial" w:cs="Arial"/>
          <w:sz w:val="20"/>
          <w:szCs w:val="20"/>
        </w:rPr>
        <w:lastRenderedPageBreak/>
        <w:t>Oktávsávonkénti</w:t>
      </w:r>
      <w:proofErr w:type="spellEnd"/>
      <w:r w:rsidRPr="007F5102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748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92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C3596A" w:rsidRPr="00F84E3D" w14:paraId="1C2A604F" w14:textId="77777777" w:rsidTr="00350CE5">
        <w:trPr>
          <w:trHeight w:val="255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9A49D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FEHU-H 20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0EEB5B" w14:textId="77777777" w:rsidR="00C3596A" w:rsidRPr="00F84E3D" w:rsidRDefault="00C3596A" w:rsidP="00C3596A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[</w:t>
            </w:r>
            <w:proofErr w:type="spellStart"/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67FBB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31814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38CE1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463D2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A4552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64D46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343AB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BD887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C3596A" w:rsidRPr="00F84E3D" w14:paraId="31495B2F" w14:textId="77777777" w:rsidTr="00350CE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BD66F5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23779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AF59E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18FDC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CBEBA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1BEF8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C219E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680A9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6BC0C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CFCF1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C3596A" w:rsidRPr="00F84E3D" w14:paraId="5D66273B" w14:textId="77777777" w:rsidTr="00350CE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3BF722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84C41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649AE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9747E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ADC3A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38B97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30AAA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0EC17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220B4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16F94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C3596A" w:rsidRPr="00F84E3D" w14:paraId="70EBBB4A" w14:textId="77777777" w:rsidTr="00350CE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FBE7BD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F6075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83771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7D27F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74056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FF265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6FAC9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3D829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C78B0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2DAA5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C3596A" w:rsidRPr="00F84E3D" w14:paraId="140FFAEB" w14:textId="77777777" w:rsidTr="00350CE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7D0C3B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4B012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775D0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39A48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6A6D1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E9051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744FF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2C9B1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45709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FDC23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C3596A" w:rsidRPr="00F84E3D" w14:paraId="171FD6F7" w14:textId="77777777" w:rsidTr="00350CE5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19BB6C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3804F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232C5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687FF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02CED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C62EA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F9869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ACAC8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63FCA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DF85E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B868D7C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3EE9A06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6397B90F" w14:textId="66BBFE52" w:rsidR="00C3596A" w:rsidRPr="004F2B6A" w:rsidRDefault="00C3596A" w:rsidP="00C3596A">
      <w:pPr>
        <w:pStyle w:val="Cmsor2"/>
        <w:spacing w:after="60"/>
        <w:rPr>
          <w:rFonts w:ascii="Arial Unicode MS" w:eastAsia="Arial Unicode MS" w:hAnsi="Arial Unicode MS" w:cs="Arial Unicode MS"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sz w:val="20"/>
          <w:szCs w:val="20"/>
        </w:rPr>
        <w:t>Szűrő</w:t>
      </w:r>
    </w:p>
    <w:p w14:paraId="4EA36F55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Szűrők minősége a befúvó ágban: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  <w:t>F7</w:t>
      </w:r>
    </w:p>
    <w:p w14:paraId="6EF2E585" w14:textId="7B12A5A8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Szűrőtáskák a friss ágban: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  <w:t>1x[5</w:t>
      </w:r>
      <w:r w:rsidR="00C07148" w:rsidRPr="007F5102">
        <w:rPr>
          <w:rFonts w:ascii="Arial" w:eastAsia="Arial Unicode MS" w:hAnsi="Arial" w:cs="Arial"/>
          <w:sz w:val="20"/>
          <w:szCs w:val="20"/>
        </w:rPr>
        <w:t>92x592x600/8</w:t>
      </w:r>
      <w:r w:rsidRPr="007F5102">
        <w:rPr>
          <w:rFonts w:ascii="Arial" w:eastAsia="Arial Unicode MS" w:hAnsi="Arial" w:cs="Arial"/>
          <w:sz w:val="20"/>
          <w:szCs w:val="20"/>
        </w:rPr>
        <w:t>]</w:t>
      </w:r>
    </w:p>
    <w:p w14:paraId="7CF3DB2D" w14:textId="46ECE2D0" w:rsidR="00C07148" w:rsidRPr="007F5102" w:rsidRDefault="00C0714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Fém zsírszűrő lap az elszívó ágban: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  <w:t>G2</w:t>
      </w:r>
      <w:r w:rsidRPr="007F5102">
        <w:rPr>
          <w:rFonts w:ascii="Arial" w:eastAsia="Arial Unicode MS" w:hAnsi="Arial" w:cs="Arial"/>
          <w:sz w:val="20"/>
          <w:szCs w:val="20"/>
        </w:rPr>
        <w:tab/>
        <w:t>592x592x50</w:t>
      </w:r>
    </w:p>
    <w:p w14:paraId="322C58DE" w14:textId="08C61AD6" w:rsidR="00C07148" w:rsidRPr="007F5102" w:rsidRDefault="00C0714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„Z” szűrőlap az elszívó ágban: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  <w:t>G4</w:t>
      </w:r>
      <w:r w:rsidRPr="007F5102">
        <w:rPr>
          <w:rFonts w:ascii="Arial" w:eastAsia="Arial Unicode MS" w:hAnsi="Arial" w:cs="Arial"/>
          <w:sz w:val="20"/>
          <w:szCs w:val="20"/>
        </w:rPr>
        <w:tab/>
        <w:t>592x592x50</w:t>
      </w:r>
    </w:p>
    <w:p w14:paraId="517FC0A8" w14:textId="156A296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Induló (tiszta) szűrő ellenállás:</w:t>
      </w:r>
      <w:r w:rsidRPr="007F5102">
        <w:rPr>
          <w:rFonts w:ascii="Arial" w:eastAsia="Arial Unicode MS" w:hAnsi="Arial" w:cs="Arial"/>
          <w:sz w:val="20"/>
          <w:szCs w:val="20"/>
        </w:rPr>
        <w:tab/>
        <w:t>[Pa]</w:t>
      </w:r>
      <w:r w:rsidRPr="007F5102">
        <w:rPr>
          <w:rFonts w:ascii="Arial" w:eastAsia="Arial Unicode MS" w:hAnsi="Arial" w:cs="Arial"/>
          <w:sz w:val="20"/>
          <w:szCs w:val="20"/>
        </w:rPr>
        <w:tab/>
        <w:t>37 (befúvó ág névleges légszállításnál)</w:t>
      </w:r>
    </w:p>
    <w:p w14:paraId="2D0EBCE8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Vég (teljesen elpiszkolódott) szűrő ellenállás [Pa]:</w:t>
      </w:r>
      <w:r w:rsidRPr="007F5102">
        <w:rPr>
          <w:rFonts w:ascii="Arial" w:eastAsia="Arial Unicode MS" w:hAnsi="Arial" w:cs="Arial"/>
          <w:sz w:val="20"/>
          <w:szCs w:val="20"/>
        </w:rPr>
        <w:tab/>
        <w:t xml:space="preserve">300 </w:t>
      </w:r>
    </w:p>
    <w:p w14:paraId="2971DBE3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100D5182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Hővisszanyerő</w:t>
      </w:r>
    </w:p>
    <w:p w14:paraId="69FCAAFC" w14:textId="0F5D9BF9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Beépített hővisszanyerő: natúr alumínium anyagú, keresztáramú lemezes hővisszanyerő </w:t>
      </w:r>
      <w:r w:rsidR="007F5102" w:rsidRPr="007F5102">
        <w:rPr>
          <w:rFonts w:ascii="Arial" w:eastAsia="Arial Unicode MS" w:hAnsi="Arial" w:cs="Arial"/>
          <w:sz w:val="20"/>
          <w:szCs w:val="20"/>
        </w:rPr>
        <w:t>megkerülő járattal (</w:t>
      </w:r>
      <w:proofErr w:type="spellStart"/>
      <w:r w:rsidR="007F5102" w:rsidRPr="007F5102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="007F5102" w:rsidRPr="007F5102">
        <w:rPr>
          <w:rFonts w:ascii="Arial" w:eastAsia="Arial Unicode MS" w:hAnsi="Arial" w:cs="Arial"/>
          <w:sz w:val="20"/>
          <w:szCs w:val="20"/>
        </w:rPr>
        <w:t>).</w:t>
      </w:r>
    </w:p>
    <w:p w14:paraId="1D387FAF" w14:textId="788DD972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Típusjele: </w:t>
      </w:r>
      <w:r w:rsidR="00C07148" w:rsidRPr="007F5102">
        <w:rPr>
          <w:rFonts w:ascii="Arial" w:eastAsia="Arial Unicode MS" w:hAnsi="Arial" w:cs="Arial"/>
          <w:sz w:val="20"/>
          <w:szCs w:val="20"/>
        </w:rPr>
        <w:t>H2 600/</w:t>
      </w:r>
      <w:r w:rsidR="007F5102" w:rsidRPr="007F5102">
        <w:rPr>
          <w:rFonts w:ascii="Arial" w:eastAsia="Arial Unicode MS" w:hAnsi="Arial" w:cs="Arial"/>
          <w:sz w:val="20"/>
          <w:szCs w:val="20"/>
        </w:rPr>
        <w:t>5-</w:t>
      </w:r>
      <w:r w:rsidR="00C07148" w:rsidRPr="007F5102">
        <w:rPr>
          <w:rFonts w:ascii="Arial" w:eastAsia="Arial Unicode MS" w:hAnsi="Arial" w:cs="Arial"/>
          <w:sz w:val="20"/>
          <w:szCs w:val="20"/>
        </w:rPr>
        <w:t>500</w:t>
      </w:r>
    </w:p>
    <w:p w14:paraId="74DBECA3" w14:textId="34121DBB" w:rsidR="007F5102" w:rsidRPr="007F5102" w:rsidRDefault="007F51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360B53CB" w14:textId="3AFDC608" w:rsidR="007F5102" w:rsidRPr="007F5102" w:rsidRDefault="007F51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Téli konyhai üzem:</w:t>
      </w:r>
    </w:p>
    <w:tbl>
      <w:tblPr>
        <w:tblW w:w="870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657"/>
        <w:gridCol w:w="700"/>
        <w:gridCol w:w="6"/>
        <w:gridCol w:w="697"/>
        <w:gridCol w:w="700"/>
        <w:gridCol w:w="700"/>
        <w:gridCol w:w="698"/>
        <w:gridCol w:w="706"/>
      </w:tblGrid>
      <w:tr w:rsidR="00C3596A" w:rsidRPr="00F84E3D" w14:paraId="78D8D0C9" w14:textId="77777777" w:rsidTr="007F5102">
        <w:trPr>
          <w:trHeight w:val="270"/>
        </w:trPr>
        <w:tc>
          <w:tcPr>
            <w:tcW w:w="3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B8712E6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  <w:hideMark/>
          </w:tcPr>
          <w:p w14:paraId="27ECCF7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84E3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noWrap/>
            <w:vAlign w:val="bottom"/>
            <w:hideMark/>
          </w:tcPr>
          <w:p w14:paraId="42E077E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70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38659B8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2D0D9C5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7E334B7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10E3AF6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09CC2CA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2600</w:t>
            </w:r>
          </w:p>
        </w:tc>
      </w:tr>
      <w:tr w:rsidR="007F5102" w:rsidRPr="00F84E3D" w14:paraId="1BB744DE" w14:textId="77777777" w:rsidTr="007F5102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0CEA6FB" w14:textId="77777777" w:rsidR="007F5102" w:rsidRPr="00F84E3D" w:rsidRDefault="007F5102" w:rsidP="007F51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8BDAF" w14:textId="77777777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19587" w14:textId="14045B5D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234D" w14:textId="0631B004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127DA" w14:textId="3B3A49E4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298BB" w14:textId="463191C2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A2329" w14:textId="76B1A8D3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53C4F3" w14:textId="18A68F54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7F5102" w:rsidRPr="00F84E3D" w14:paraId="44897625" w14:textId="77777777" w:rsidTr="007F5102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0D9C107" w14:textId="43824B41" w:rsidR="007F5102" w:rsidRPr="00F84E3D" w:rsidRDefault="007F5102" w:rsidP="007F51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Visszanyert telj. (-10/80÷40/60)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F1538" w14:textId="77777777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DB97E" w14:textId="48D559EA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200CC" w14:textId="3BE73C07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56CC7" w14:textId="30F6A01A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AB986" w14:textId="0068CAD5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C4278" w14:textId="4F3A087F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FEA193" w14:textId="0064D60B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</w:tr>
      <w:tr w:rsidR="007F5102" w:rsidRPr="00F84E3D" w14:paraId="447E8E0D" w14:textId="77777777" w:rsidTr="007F5102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8863917" w14:textId="77777777" w:rsidR="007F5102" w:rsidRPr="00F84E3D" w:rsidRDefault="007F5102" w:rsidP="007F51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9046C" w14:textId="77777777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B4747" w14:textId="3774270F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A306E" w14:textId="7E0B33BA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0D8AC" w14:textId="0ECC6786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1E8B" w14:textId="52AC4A62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18F18" w14:textId="36AE6F1D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DB41F8" w14:textId="5CE97962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</w:tr>
      <w:tr w:rsidR="007F5102" w:rsidRPr="00F84E3D" w14:paraId="5E4129FA" w14:textId="77777777" w:rsidTr="007F5102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61C6316" w14:textId="77777777" w:rsidR="007F5102" w:rsidRPr="00F84E3D" w:rsidRDefault="007F5102" w:rsidP="007F51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21F14" w14:textId="77777777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252C" w14:textId="03E29A3E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1D9D4" w14:textId="2743F6BF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E99D9" w14:textId="755DB608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0C8D0" w14:textId="271D3709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4A921" w14:textId="26D51DED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A94177" w14:textId="58E9D5C7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</w:tr>
      <w:tr w:rsidR="007F5102" w:rsidRPr="00F84E3D" w14:paraId="11C8BD28" w14:textId="77777777" w:rsidTr="007F5102">
        <w:trPr>
          <w:trHeight w:val="27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4F43B0F" w14:textId="77777777" w:rsidR="007F5102" w:rsidRPr="00F84E3D" w:rsidRDefault="007F5102" w:rsidP="007F51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5CC2" w14:textId="77777777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3BB1" w14:textId="4B223B2E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FDE80" w14:textId="7B4527C7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7AF3D" w14:textId="2713F5DB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A8FBB" w14:textId="43CB9013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8A0DF" w14:textId="7363079C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705DBC" w14:textId="3927DC4A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</w:tr>
    </w:tbl>
    <w:p w14:paraId="5D0D626C" w14:textId="34A2FEF1" w:rsidR="00C3596A" w:rsidRDefault="00C3596A" w:rsidP="00C3596A">
      <w:pPr>
        <w:pStyle w:val="Szvegtrzs2"/>
        <w:rPr>
          <w:rFonts w:ascii="Arial Unicode MS" w:eastAsia="Arial Unicode MS" w:hAnsi="Arial Unicode MS" w:cs="Arial Unicode MS"/>
          <w:szCs w:val="20"/>
        </w:rPr>
      </w:pPr>
    </w:p>
    <w:p w14:paraId="7C8D013E" w14:textId="77777777" w:rsidR="00785919" w:rsidRDefault="00785919">
      <w:p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Cs w:val="20"/>
        </w:rPr>
        <w:br w:type="page"/>
      </w:r>
    </w:p>
    <w:p w14:paraId="0F887A29" w14:textId="503AD869" w:rsidR="007F5102" w:rsidRPr="00F84E3D" w:rsidRDefault="007F5102" w:rsidP="007F5102">
      <w:pPr>
        <w:pStyle w:val="Szvegtrzs2"/>
        <w:rPr>
          <w:rFonts w:ascii="Arial" w:eastAsia="Arial Unicode MS" w:hAnsi="Arial" w:cs="Arial"/>
          <w:szCs w:val="20"/>
        </w:rPr>
      </w:pPr>
      <w:r w:rsidRPr="00F84E3D">
        <w:rPr>
          <w:rFonts w:ascii="Arial" w:eastAsia="Arial Unicode MS" w:hAnsi="Arial" w:cs="Arial"/>
          <w:szCs w:val="20"/>
        </w:rPr>
        <w:lastRenderedPageBreak/>
        <w:t>Nyári normál üzem:</w:t>
      </w:r>
    </w:p>
    <w:tbl>
      <w:tblPr>
        <w:tblW w:w="870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657"/>
        <w:gridCol w:w="700"/>
        <w:gridCol w:w="6"/>
        <w:gridCol w:w="697"/>
        <w:gridCol w:w="700"/>
        <w:gridCol w:w="700"/>
        <w:gridCol w:w="698"/>
        <w:gridCol w:w="706"/>
      </w:tblGrid>
      <w:tr w:rsidR="007F5102" w:rsidRPr="00F84E3D" w14:paraId="02CF390D" w14:textId="77777777" w:rsidTr="00FC6999">
        <w:trPr>
          <w:trHeight w:val="270"/>
        </w:trPr>
        <w:tc>
          <w:tcPr>
            <w:tcW w:w="3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1C3237B" w14:textId="77777777" w:rsidR="007F5102" w:rsidRPr="00F84E3D" w:rsidRDefault="007F5102" w:rsidP="00FC69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  <w:hideMark/>
          </w:tcPr>
          <w:p w14:paraId="3634DC15" w14:textId="77777777" w:rsidR="007F5102" w:rsidRPr="00F84E3D" w:rsidRDefault="007F5102" w:rsidP="00FC69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84E3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noWrap/>
            <w:vAlign w:val="bottom"/>
            <w:hideMark/>
          </w:tcPr>
          <w:p w14:paraId="24EBE687" w14:textId="77777777" w:rsidR="007F5102" w:rsidRPr="00F84E3D" w:rsidRDefault="007F5102" w:rsidP="00FC69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70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08F78BCF" w14:textId="77777777" w:rsidR="007F5102" w:rsidRPr="00F84E3D" w:rsidRDefault="007F5102" w:rsidP="00FC69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1BBB319C" w14:textId="77777777" w:rsidR="007F5102" w:rsidRPr="00F84E3D" w:rsidRDefault="007F5102" w:rsidP="00FC699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776AE3FE" w14:textId="77777777" w:rsidR="007F5102" w:rsidRPr="00F84E3D" w:rsidRDefault="007F5102" w:rsidP="00FC69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5AB97B90" w14:textId="77777777" w:rsidR="007F5102" w:rsidRPr="00F84E3D" w:rsidRDefault="007F5102" w:rsidP="00FC69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18C6198F" w14:textId="77777777" w:rsidR="007F5102" w:rsidRPr="00F84E3D" w:rsidRDefault="007F5102" w:rsidP="00FC69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2600</w:t>
            </w:r>
          </w:p>
        </w:tc>
      </w:tr>
      <w:tr w:rsidR="007F5102" w:rsidRPr="00F84E3D" w14:paraId="72416DD8" w14:textId="77777777" w:rsidTr="007F5102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2CC60BE" w14:textId="77777777" w:rsidR="007F5102" w:rsidRPr="00F84E3D" w:rsidRDefault="007F5102" w:rsidP="007F51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83BA1" w14:textId="77777777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481D4" w14:textId="56E80D80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582E5" w14:textId="1F5ABBA6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B8612" w14:textId="76DD821A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5C8C" w14:textId="2AD5257E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23203" w14:textId="4E0C2AF7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857E0C" w14:textId="43D9178D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7F5102" w:rsidRPr="00F84E3D" w14:paraId="0CA3040A" w14:textId="77777777" w:rsidTr="007F5102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31FEF5A" w14:textId="3A0457E9" w:rsidR="007F5102" w:rsidRPr="00F84E3D" w:rsidRDefault="007F5102" w:rsidP="007F51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Visszanyert telj. (35/40÷27/60)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E4184" w14:textId="77777777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1510" w14:textId="7A69638C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8AB74" w14:textId="381CDE35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65429" w14:textId="468563E8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78C9F" w14:textId="06568E28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AA6E6" w14:textId="419843F6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31980D" w14:textId="09740D63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</w:tr>
      <w:tr w:rsidR="007F5102" w:rsidRPr="00F84E3D" w14:paraId="34274B98" w14:textId="77777777" w:rsidTr="007F5102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4DEBAE3" w14:textId="77777777" w:rsidR="007F5102" w:rsidRPr="00F84E3D" w:rsidRDefault="007F5102" w:rsidP="007F51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48CB3" w14:textId="77777777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6A0FE" w14:textId="44323A59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14AE" w14:textId="55F548B0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519F8" w14:textId="3DF27868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2393B" w14:textId="1A01F9E9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A42E7" w14:textId="58DD2819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F59A25" w14:textId="375839B9" w:rsidR="007F5102" w:rsidRPr="00F84E3D" w:rsidRDefault="007F5102" w:rsidP="007F510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</w:tr>
    </w:tbl>
    <w:p w14:paraId="0A1B30C3" w14:textId="77777777" w:rsidR="007F5102" w:rsidRDefault="007F5102" w:rsidP="007F5102">
      <w:pPr>
        <w:pStyle w:val="Szvegtrzs2"/>
        <w:rPr>
          <w:rFonts w:ascii="Arial Unicode MS" w:eastAsia="Arial Unicode MS" w:hAnsi="Arial Unicode MS" w:cs="Arial Unicode MS"/>
          <w:szCs w:val="20"/>
        </w:rPr>
      </w:pPr>
    </w:p>
    <w:p w14:paraId="5ED5AEC2" w14:textId="77777777" w:rsidR="00350CE5" w:rsidRDefault="007F51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Konyhai meleg levegő elszívása esetén a friss levegő általában elég meleg ahhoz, hogy utófűtés </w:t>
      </w:r>
      <w:r w:rsidR="00350CE5">
        <w:rPr>
          <w:rFonts w:ascii="Arial" w:eastAsia="Arial Unicode MS" w:hAnsi="Arial" w:cs="Arial"/>
          <w:sz w:val="20"/>
          <w:szCs w:val="20"/>
        </w:rPr>
        <w:t>nélkül is befújható a légtérbe.</w:t>
      </w:r>
    </w:p>
    <w:p w14:paraId="1B738BFC" w14:textId="166FECA2" w:rsidR="007F5102" w:rsidRPr="00EB543E" w:rsidRDefault="007F51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Átmeneti vagy nyári üzemben az elszívott levegő túlságosan fölmelegítené a friss levegőt, ami általában nem kívánatos. Ezért </w:t>
      </w:r>
      <w:r w:rsidR="00350CE5">
        <w:rPr>
          <w:rFonts w:ascii="Arial" w:eastAsia="Arial Unicode MS" w:hAnsi="Arial" w:cs="Arial"/>
          <w:sz w:val="20"/>
          <w:szCs w:val="20"/>
        </w:rPr>
        <w:t>a</w:t>
      </w:r>
      <w:r w:rsidRPr="00EB543E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350CE5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Pr="00EB543E">
        <w:rPr>
          <w:rFonts w:ascii="Arial" w:eastAsia="Arial Unicode MS" w:hAnsi="Arial" w:cs="Arial"/>
          <w:sz w:val="20"/>
          <w:szCs w:val="20"/>
        </w:rPr>
        <w:t xml:space="preserve"> </w:t>
      </w:r>
      <w:r w:rsidR="00350CE5">
        <w:rPr>
          <w:rFonts w:ascii="Arial" w:eastAsia="Arial Unicode MS" w:hAnsi="Arial" w:cs="Arial"/>
          <w:sz w:val="20"/>
          <w:szCs w:val="20"/>
        </w:rPr>
        <w:t>az elszívó ágba van építve</w:t>
      </w:r>
      <w:r w:rsidRPr="00EB543E">
        <w:rPr>
          <w:rFonts w:ascii="Arial" w:eastAsia="Arial Unicode MS" w:hAnsi="Arial" w:cs="Arial"/>
          <w:sz w:val="20"/>
          <w:szCs w:val="20"/>
        </w:rPr>
        <w:t>, amelyen keresztül az elszívott levegő anélkül vezethető, hogy az áthaladna a hővisszanyerőn. Ebben az esetben a friss levegő hőmérsékletét a hővisszanyerő nem módosítja.</w:t>
      </w:r>
    </w:p>
    <w:p w14:paraId="095FE4C4" w14:textId="77777777" w:rsidR="007F5102" w:rsidRPr="004F2B6A" w:rsidRDefault="007F5102" w:rsidP="00C3596A">
      <w:pPr>
        <w:pStyle w:val="Szvegtrzs2"/>
        <w:rPr>
          <w:rFonts w:ascii="Arial Unicode MS" w:eastAsia="Arial Unicode MS" w:hAnsi="Arial Unicode MS" w:cs="Arial Unicode MS"/>
          <w:szCs w:val="20"/>
        </w:rPr>
      </w:pPr>
    </w:p>
    <w:p w14:paraId="6585C098" w14:textId="4B32BCA7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Fűtő hőcserélő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>(„M” opció)</w:t>
      </w:r>
    </w:p>
    <w:p w14:paraId="573A6E9E" w14:textId="61A679B7" w:rsidR="00C3596A" w:rsidRPr="00350CE5" w:rsidRDefault="00350CE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őcserélő melegvizes fűtéshez, rézcsőre húzott alumínium lamellákkal 485x450 mm </w:t>
      </w:r>
      <w:proofErr w:type="spellStart"/>
      <w:r w:rsidR="00C3596A" w:rsidRPr="00350CE5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="00C3596A" w:rsidRPr="00350CE5">
        <w:rPr>
          <w:rFonts w:ascii="Arial" w:eastAsia="Arial Unicode MS" w:hAnsi="Arial" w:cs="Arial"/>
          <w:sz w:val="20"/>
          <w:szCs w:val="20"/>
        </w:rPr>
        <w:t xml:space="preserve"> homlokfelülettel.</w:t>
      </w:r>
    </w:p>
    <w:p w14:paraId="77B296B6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3,4''</w:t>
      </w:r>
    </w:p>
    <w:p w14:paraId="194CB2DD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 xml:space="preserve">20 </w:t>
      </w:r>
    </w:p>
    <w:p w14:paraId="2E768DBF" w14:textId="2462394C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FEHU-L 25 H</w:t>
      </w:r>
    </w:p>
    <w:p w14:paraId="15289A7A" w14:textId="4DEEE189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száma: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5F272076" w14:textId="77777777" w:rsidR="00350CE5" w:rsidRDefault="00350CE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9A61231" w14:textId="1ED6677C" w:rsidR="00350CE5" w:rsidRPr="00EB543E" w:rsidRDefault="00350CE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Az alábbi táblázat a </w:t>
      </w:r>
      <w:r w:rsidRPr="00132B68">
        <w:rPr>
          <w:rFonts w:ascii="Arial" w:eastAsia="Arial Unicode MS" w:hAnsi="Arial" w:cs="Arial"/>
          <w:b/>
          <w:sz w:val="20"/>
          <w:szCs w:val="20"/>
        </w:rPr>
        <w:t xml:space="preserve">normál </w:t>
      </w:r>
      <w:r w:rsidR="00132B68">
        <w:rPr>
          <w:rFonts w:ascii="Arial" w:eastAsia="Arial Unicode MS" w:hAnsi="Arial" w:cs="Arial"/>
          <w:b/>
          <w:sz w:val="20"/>
          <w:szCs w:val="20"/>
        </w:rPr>
        <w:t xml:space="preserve">téli </w:t>
      </w:r>
      <w:r w:rsidR="00943BD7">
        <w:rPr>
          <w:rFonts w:ascii="Arial" w:eastAsia="Arial Unicode MS" w:hAnsi="Arial" w:cs="Arial"/>
          <w:b/>
          <w:sz w:val="20"/>
          <w:szCs w:val="20"/>
        </w:rPr>
        <w:t>üzemi állapotban</w:t>
      </w:r>
      <w:r>
        <w:rPr>
          <w:rFonts w:ascii="Arial" w:eastAsia="Arial Unicode MS" w:hAnsi="Arial" w:cs="Arial"/>
          <w:sz w:val="20"/>
          <w:szCs w:val="20"/>
        </w:rPr>
        <w:t xml:space="preserve"> (elszívott levegő 22°C/5</w:t>
      </w:r>
      <w:r w:rsidRPr="00EB543E">
        <w:rPr>
          <w:rFonts w:ascii="Arial" w:eastAsia="Arial Unicode MS" w:hAnsi="Arial" w:cs="Arial"/>
          <w:sz w:val="20"/>
          <w:szCs w:val="20"/>
        </w:rPr>
        <w:t>0%) tartalmazza a fűtési adatokat.</w:t>
      </w:r>
    </w:p>
    <w:tbl>
      <w:tblPr>
        <w:tblW w:w="873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690"/>
        <w:gridCol w:w="700"/>
        <w:gridCol w:w="6"/>
        <w:gridCol w:w="697"/>
        <w:gridCol w:w="697"/>
        <w:gridCol w:w="697"/>
        <w:gridCol w:w="697"/>
        <w:gridCol w:w="706"/>
      </w:tblGrid>
      <w:tr w:rsidR="00C3596A" w:rsidRPr="00F84E3D" w14:paraId="695C3BAD" w14:textId="77777777" w:rsidTr="00785919">
        <w:trPr>
          <w:trHeight w:val="270"/>
        </w:trPr>
        <w:tc>
          <w:tcPr>
            <w:tcW w:w="3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C722F13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  <w:hideMark/>
          </w:tcPr>
          <w:p w14:paraId="1384B67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84E3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noWrap/>
            <w:vAlign w:val="bottom"/>
            <w:hideMark/>
          </w:tcPr>
          <w:p w14:paraId="6558761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7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0DB6B35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350B9EF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19DD918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64253CF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03A1984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2600</w:t>
            </w:r>
          </w:p>
        </w:tc>
      </w:tr>
      <w:tr w:rsidR="00C3596A" w:rsidRPr="00F84E3D" w14:paraId="44382349" w14:textId="77777777" w:rsidTr="00785919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26A522A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Fűtőteljesítmény (80/60)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C17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D28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8D51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A39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396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812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93A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19,9</w:t>
            </w:r>
          </w:p>
        </w:tc>
      </w:tr>
      <w:tr w:rsidR="00C3596A" w:rsidRPr="00F84E3D" w14:paraId="5E22610D" w14:textId="77777777" w:rsidTr="00785919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8AE9045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7E5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5A5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37,9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FAB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36,3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593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35,2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499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34,1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C8F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33,3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99A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32,7</w:t>
            </w:r>
          </w:p>
        </w:tc>
      </w:tr>
      <w:tr w:rsidR="00C3596A" w:rsidRPr="00F84E3D" w14:paraId="7D67D75D" w14:textId="77777777" w:rsidTr="00785919">
        <w:trPr>
          <w:trHeight w:val="2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7F21134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DDC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84E3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8FC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0,65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E01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0,68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DCE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0,76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37C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871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0,83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4C6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0,86</w:t>
            </w:r>
          </w:p>
        </w:tc>
      </w:tr>
      <w:tr w:rsidR="00C3596A" w:rsidRPr="00F84E3D" w14:paraId="3C93536F" w14:textId="77777777" w:rsidTr="00785919">
        <w:trPr>
          <w:trHeight w:val="27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3BDF87C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5D8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CB8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B89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05D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334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A4F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D1D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3,2</w:t>
            </w:r>
          </w:p>
        </w:tc>
      </w:tr>
      <w:tr w:rsidR="00C3596A" w:rsidRPr="00F84E3D" w14:paraId="10CAACED" w14:textId="77777777" w:rsidTr="00785919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AF4A39C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Fűtőteljesítmény (70/50)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5932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263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11,4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1CA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12,6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763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13,5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6C5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14,4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984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15,1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9AA6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</w:tr>
      <w:tr w:rsidR="00C3596A" w:rsidRPr="00F84E3D" w14:paraId="3554494F" w14:textId="77777777" w:rsidTr="00785919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A58B778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3595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949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32,3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E00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CDE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BF3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29,1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09A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0658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</w:tr>
      <w:tr w:rsidR="00C3596A" w:rsidRPr="00F84E3D" w14:paraId="5CC5DE0D" w14:textId="77777777" w:rsidTr="00785919">
        <w:trPr>
          <w:trHeight w:val="2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D8D1DEF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2498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84E3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2CB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474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0,54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F30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0,58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DA7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0,61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C97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7A3D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0,68</w:t>
            </w:r>
          </w:p>
        </w:tc>
      </w:tr>
      <w:tr w:rsidR="00C3596A" w:rsidRPr="00F84E3D" w14:paraId="048686CD" w14:textId="77777777" w:rsidTr="00785919">
        <w:trPr>
          <w:trHeight w:val="27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DE47C3B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E9F4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2BD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629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4CD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7B4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0C5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1062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</w:tr>
    </w:tbl>
    <w:p w14:paraId="64294252" w14:textId="77777777" w:rsidR="00785919" w:rsidRDefault="00785919">
      <w:r>
        <w:br w:type="page"/>
      </w:r>
    </w:p>
    <w:tbl>
      <w:tblPr>
        <w:tblW w:w="873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690"/>
        <w:gridCol w:w="706"/>
        <w:gridCol w:w="697"/>
        <w:gridCol w:w="697"/>
        <w:gridCol w:w="697"/>
        <w:gridCol w:w="697"/>
        <w:gridCol w:w="706"/>
      </w:tblGrid>
      <w:tr w:rsidR="00C3596A" w:rsidRPr="00F84E3D" w14:paraId="065DB3CC" w14:textId="77777777" w:rsidTr="00785919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7EE1E85" w14:textId="4875A434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Fűtőteljesítmény (60/45)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5A90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8EF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9,8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B1B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10,8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94A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402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12,4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4B4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13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5482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13,6</w:t>
            </w:r>
          </w:p>
        </w:tc>
      </w:tr>
      <w:tr w:rsidR="00C3596A" w:rsidRPr="00F84E3D" w14:paraId="6BB8748F" w14:textId="77777777" w:rsidTr="00785919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3C7525B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F3E3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463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26,2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0A2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AF6A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27,2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038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26,4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98A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25,9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F12F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</w:tr>
      <w:tr w:rsidR="00C3596A" w:rsidRPr="00F84E3D" w14:paraId="2B4609B1" w14:textId="77777777" w:rsidTr="00785919">
        <w:trPr>
          <w:trHeight w:val="2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E5C8D6F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A9BF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84E3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096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0,58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D19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0,61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514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0,68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700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0,72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B45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0,76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6A57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</w:tr>
      <w:tr w:rsidR="00C3596A" w:rsidRPr="00F84E3D" w14:paraId="0EBB1F52" w14:textId="77777777" w:rsidTr="00785919">
        <w:trPr>
          <w:trHeight w:val="27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8EE87C5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B5A7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A50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C5D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D47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D40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2C3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90B8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</w:tr>
      <w:tr w:rsidR="00C3596A" w:rsidRPr="00F84E3D" w14:paraId="57FBA5BF" w14:textId="77777777" w:rsidTr="007859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0005E833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Fűtőteljesítmény (50/40)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7DA9992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E6683C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8,2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DDB547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9,1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244695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9,8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5892DA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AA948B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B5787A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11,5</w:t>
            </w:r>
          </w:p>
        </w:tc>
      </w:tr>
      <w:tr w:rsidR="00C3596A" w:rsidRPr="00F84E3D" w14:paraId="77DC6500" w14:textId="77777777" w:rsidTr="007859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6C12844C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1D6A57B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3B4B88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26,3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717650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25,2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78BF63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24,5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F72788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23,8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5876C6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23,4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756613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23</w:t>
            </w:r>
          </w:p>
        </w:tc>
      </w:tr>
      <w:tr w:rsidR="00C3596A" w:rsidRPr="00F84E3D" w14:paraId="632A4FBF" w14:textId="77777777" w:rsidTr="007859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5D1BB206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A89884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84E3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93E5F3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0,72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8D897A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83DC79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0,86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51FC0D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0,90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E365DD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0,97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6BAB12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1,01</w:t>
            </w:r>
          </w:p>
        </w:tc>
      </w:tr>
      <w:tr w:rsidR="00C3596A" w:rsidRPr="00F84E3D" w14:paraId="217ABBB1" w14:textId="77777777" w:rsidTr="007859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69424FE4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2FFFC12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1A2FC5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4B8893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67633B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FA9F1A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5A78FA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83E84D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</w:tr>
      <w:tr w:rsidR="00C3596A" w:rsidRPr="00F84E3D" w14:paraId="51EAE104" w14:textId="77777777" w:rsidTr="007859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7C7F46BF" w14:textId="77777777" w:rsidR="00C3596A" w:rsidRPr="00F84E3D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9C9F83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444F08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3CC905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9CA018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5AA043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670A03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9BEA5C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</w:tr>
    </w:tbl>
    <w:p w14:paraId="3AC73DDB" w14:textId="77777777" w:rsidR="00C3596A" w:rsidRPr="004F2B6A" w:rsidRDefault="00C3596A" w:rsidP="00C3596A">
      <w:pPr>
        <w:pStyle w:val="Szvegtrzs2"/>
        <w:rPr>
          <w:rFonts w:ascii="Arial Unicode MS" w:eastAsia="Arial Unicode MS" w:hAnsi="Arial Unicode MS" w:cs="Arial Unicode MS"/>
          <w:szCs w:val="20"/>
        </w:rPr>
      </w:pPr>
    </w:p>
    <w:p w14:paraId="089CC783" w14:textId="77777777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El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ektromos fűtő egység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(„E” opció)</w:t>
      </w:r>
    </w:p>
    <w:p w14:paraId="019EB4FA" w14:textId="6235907C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Légcsatorna ágba építhető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hővisszanyerővel):</w:t>
      </w:r>
    </w:p>
    <w:p w14:paraId="3BF4C09C" w14:textId="77777777" w:rsidR="00132B68" w:rsidRPr="00350CE5" w:rsidRDefault="00132B68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6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C3596A" w:rsidRPr="00F84E3D" w14:paraId="51213565" w14:textId="77777777" w:rsidTr="00132B68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09179C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Q [m3/h]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7F92EB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D8217F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2DE57B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6D8D4E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76CD40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50EBAC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2600</w:t>
            </w:r>
          </w:p>
        </w:tc>
      </w:tr>
      <w:tr w:rsidR="00C3596A" w:rsidRPr="00F84E3D" w14:paraId="2B04B7D9" w14:textId="77777777" w:rsidTr="00132B68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20A455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4EA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494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5B5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C396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F69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BC8D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14,9</w:t>
            </w:r>
          </w:p>
        </w:tc>
      </w:tr>
      <w:tr w:rsidR="00C3596A" w:rsidRPr="00F84E3D" w14:paraId="2460AD55" w14:textId="77777777" w:rsidTr="00132B68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F0DCE4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80C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91B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FCF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0BA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19C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F19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18,1</w:t>
            </w:r>
          </w:p>
        </w:tc>
      </w:tr>
      <w:tr w:rsidR="00C3596A" w:rsidRPr="00F84E3D" w14:paraId="579DA632" w14:textId="77777777" w:rsidTr="00132B68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BE6654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297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9D8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9E0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9BA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3CB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02E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21,3</w:t>
            </w:r>
          </w:p>
        </w:tc>
      </w:tr>
    </w:tbl>
    <w:p w14:paraId="55FDA82D" w14:textId="77777777" w:rsidR="00C3596A" w:rsidRDefault="00C3596A" w:rsidP="00C3596A">
      <w:pPr>
        <w:pStyle w:val="kenyrszveg"/>
        <w:spacing w:before="60" w:line="200" w:lineRule="exact"/>
        <w:ind w:left="284"/>
        <w:rPr>
          <w:rFonts w:ascii="Arial Unicode MS" w:eastAsia="Arial Unicode MS" w:hAnsi="Arial Unicode MS" w:cs="Arial Unicode MS"/>
          <w:sz w:val="20"/>
          <w:szCs w:val="20"/>
        </w:rPr>
      </w:pPr>
    </w:p>
    <w:p w14:paraId="7F29A248" w14:textId="378DF92A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F</w:t>
      </w:r>
      <w:r w:rsidRPr="00132B68">
        <w:rPr>
          <w:rFonts w:ascii="Arial Unicode MS" w:eastAsia="Arial Unicode MS" w:hAnsi="Arial Unicode MS" w:cs="Arial Unicode MS"/>
          <w:b/>
          <w:sz w:val="20"/>
          <w:szCs w:val="20"/>
        </w:rPr>
        <w:t>űtés a vizes hűtő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h</w:t>
      </w:r>
      <w:r w:rsidRPr="00132B68">
        <w:rPr>
          <w:rFonts w:ascii="Arial Unicode MS" w:eastAsia="Arial Unicode MS" w:hAnsi="Arial Unicode MS" w:cs="Arial Unicode MS"/>
          <w:b/>
          <w:sz w:val="20"/>
          <w:szCs w:val="20"/>
        </w:rPr>
        <w:t>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cser</w:t>
      </w:r>
      <w:r w:rsidRPr="00132B68">
        <w:rPr>
          <w:rFonts w:ascii="Arial Unicode MS" w:eastAsia="Arial Unicode MS" w:hAnsi="Arial Unicode MS" w:cs="Arial Unicode MS" w:hint="eastAsia"/>
          <w:b/>
          <w:sz w:val="20"/>
          <w:szCs w:val="20"/>
        </w:rPr>
        <w:t>é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Pr="00132B68">
        <w:rPr>
          <w:rFonts w:ascii="Arial Unicode MS" w:eastAsia="Arial Unicode MS" w:hAnsi="Arial Unicode MS" w:cs="Arial Unicode MS"/>
          <w:b/>
          <w:sz w:val="20"/>
          <w:szCs w:val="20"/>
        </w:rPr>
        <w:t>ővel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(„H” opció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fűtésre használva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)</w:t>
      </w:r>
    </w:p>
    <w:p w14:paraId="7B439F7C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Meleg v</w:t>
      </w:r>
      <w:r w:rsidRPr="00350CE5">
        <w:rPr>
          <w:rFonts w:ascii="Arial" w:eastAsia="Arial Unicode MS" w:hAnsi="Arial" w:cs="Arial" w:hint="eastAsia"/>
          <w:sz w:val="20"/>
          <w:szCs w:val="20"/>
        </w:rPr>
        <w:t>í</w:t>
      </w:r>
      <w:r w:rsidRPr="00350CE5">
        <w:rPr>
          <w:rFonts w:ascii="Arial" w:eastAsia="Arial Unicode MS" w:hAnsi="Arial" w:cs="Arial"/>
          <w:sz w:val="20"/>
          <w:szCs w:val="20"/>
        </w:rPr>
        <w:t>zzel műk</w:t>
      </w:r>
      <w:r w:rsidRPr="00350CE5">
        <w:rPr>
          <w:rFonts w:ascii="Arial" w:eastAsia="Arial Unicode MS" w:hAnsi="Arial" w:cs="Arial" w:hint="eastAsia"/>
          <w:sz w:val="20"/>
          <w:szCs w:val="20"/>
        </w:rPr>
        <w:t>ö</w:t>
      </w:r>
      <w:r w:rsidRPr="00350CE5">
        <w:rPr>
          <w:rFonts w:ascii="Arial" w:eastAsia="Arial Unicode MS" w:hAnsi="Arial" w:cs="Arial"/>
          <w:sz w:val="20"/>
          <w:szCs w:val="20"/>
        </w:rPr>
        <w:t>dtetett, rézcsőre h</w:t>
      </w:r>
      <w:r w:rsidRPr="00350CE5">
        <w:rPr>
          <w:rFonts w:ascii="Arial" w:eastAsia="Arial Unicode MS" w:hAnsi="Arial" w:cs="Arial" w:hint="eastAsia"/>
          <w:sz w:val="20"/>
          <w:szCs w:val="20"/>
        </w:rPr>
        <w:t>ú</w:t>
      </w:r>
      <w:r w:rsidRPr="00350CE5">
        <w:rPr>
          <w:rFonts w:ascii="Arial" w:eastAsia="Arial Unicode MS" w:hAnsi="Arial" w:cs="Arial"/>
          <w:sz w:val="20"/>
          <w:szCs w:val="20"/>
        </w:rPr>
        <w:t>zott alum</w:t>
      </w:r>
      <w:r w:rsidRPr="00350CE5">
        <w:rPr>
          <w:rFonts w:ascii="Arial" w:eastAsia="Arial Unicode MS" w:hAnsi="Arial" w:cs="Arial" w:hint="eastAsia"/>
          <w:sz w:val="20"/>
          <w:szCs w:val="20"/>
        </w:rPr>
        <w:t>í</w:t>
      </w:r>
      <w:r w:rsidRPr="00350CE5">
        <w:rPr>
          <w:rFonts w:ascii="Arial" w:eastAsia="Arial Unicode MS" w:hAnsi="Arial" w:cs="Arial"/>
          <w:sz w:val="20"/>
          <w:szCs w:val="20"/>
        </w:rPr>
        <w:t>nium lamell</w:t>
      </w:r>
      <w:r w:rsidRPr="00350CE5">
        <w:rPr>
          <w:rFonts w:ascii="Arial" w:eastAsia="Arial Unicode MS" w:hAnsi="Arial" w:cs="Arial" w:hint="eastAsia"/>
          <w:sz w:val="20"/>
          <w:szCs w:val="20"/>
        </w:rPr>
        <w:t>á</w:t>
      </w:r>
      <w:r w:rsidRPr="00350CE5">
        <w:rPr>
          <w:rFonts w:ascii="Arial" w:eastAsia="Arial Unicode MS" w:hAnsi="Arial" w:cs="Arial"/>
          <w:sz w:val="20"/>
          <w:szCs w:val="20"/>
        </w:rPr>
        <w:t>s standard fűtőtest.</w:t>
      </w:r>
    </w:p>
    <w:p w14:paraId="6C4A57A6" w14:textId="35882AD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132B68">
        <w:rPr>
          <w:rFonts w:ascii="Arial" w:eastAsia="Arial Unicode MS" w:hAnsi="Arial" w:cs="Arial"/>
          <w:sz w:val="20"/>
          <w:szCs w:val="20"/>
        </w:rPr>
        <w:t>hát</w:t>
      </w:r>
      <w:r w:rsidRPr="00350CE5">
        <w:rPr>
          <w:rFonts w:ascii="Arial" w:eastAsia="Arial Unicode MS" w:hAnsi="Arial" w:cs="Arial"/>
          <w:sz w:val="20"/>
          <w:szCs w:val="20"/>
        </w:rPr>
        <w:t>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7B116207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</w:t>
      </w:r>
      <w:r w:rsidRPr="00350CE5">
        <w:rPr>
          <w:rFonts w:ascii="Arial" w:eastAsia="Arial Unicode MS" w:hAnsi="Arial" w:cs="Arial" w:hint="eastAsia"/>
          <w:sz w:val="20"/>
          <w:szCs w:val="20"/>
        </w:rPr>
        <w:t>í</w:t>
      </w:r>
      <w:r w:rsidRPr="00350CE5">
        <w:rPr>
          <w:rFonts w:ascii="Arial" w:eastAsia="Arial Unicode MS" w:hAnsi="Arial" w:cs="Arial"/>
          <w:sz w:val="20"/>
          <w:szCs w:val="20"/>
        </w:rPr>
        <w:t>tm</w:t>
      </w:r>
      <w:r w:rsidRPr="00350CE5">
        <w:rPr>
          <w:rFonts w:ascii="Arial" w:eastAsia="Arial Unicode MS" w:hAnsi="Arial" w:cs="Arial" w:hint="eastAsia"/>
          <w:sz w:val="20"/>
          <w:szCs w:val="20"/>
        </w:rPr>
        <w:t>é</w:t>
      </w:r>
      <w:r w:rsidRPr="00350CE5">
        <w:rPr>
          <w:rFonts w:ascii="Arial" w:eastAsia="Arial Unicode MS" w:hAnsi="Arial" w:cs="Arial"/>
          <w:sz w:val="20"/>
          <w:szCs w:val="20"/>
        </w:rPr>
        <w:t>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12,6</w:t>
      </w:r>
    </w:p>
    <w:p w14:paraId="64EAA7F1" w14:textId="7C0A82B2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FEHU-L 25 C</w:t>
      </w:r>
    </w:p>
    <w:p w14:paraId="1939BD11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</w:t>
      </w:r>
      <w:r w:rsidRPr="00350CE5">
        <w:rPr>
          <w:rFonts w:ascii="Arial" w:eastAsia="Arial Unicode MS" w:hAnsi="Arial" w:cs="Arial" w:hint="eastAsia"/>
          <w:sz w:val="20"/>
          <w:szCs w:val="20"/>
        </w:rPr>
        <w:t>á</w:t>
      </w:r>
      <w:r w:rsidRPr="00350CE5">
        <w:rPr>
          <w:rFonts w:ascii="Arial" w:eastAsia="Arial Unicode MS" w:hAnsi="Arial" w:cs="Arial"/>
          <w:sz w:val="20"/>
          <w:szCs w:val="20"/>
        </w:rPr>
        <w:t>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D996427" w14:textId="7BC46E11" w:rsidR="00132B68" w:rsidRPr="00EB543E" w:rsidRDefault="00132B68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Az alábbi táblázat a </w:t>
      </w:r>
      <w:r w:rsidRPr="00132B68">
        <w:rPr>
          <w:rFonts w:ascii="Arial" w:eastAsia="Arial Unicode MS" w:hAnsi="Arial" w:cs="Arial"/>
          <w:b/>
          <w:sz w:val="20"/>
          <w:szCs w:val="20"/>
        </w:rPr>
        <w:t xml:space="preserve">normál téli </w:t>
      </w:r>
      <w:r w:rsidR="00943BD7">
        <w:rPr>
          <w:rFonts w:ascii="Arial" w:eastAsia="Arial Unicode MS" w:hAnsi="Arial" w:cs="Arial"/>
          <w:b/>
          <w:sz w:val="20"/>
          <w:szCs w:val="20"/>
        </w:rPr>
        <w:t>üzemi állapotban</w:t>
      </w:r>
      <w:r>
        <w:rPr>
          <w:rFonts w:ascii="Arial" w:eastAsia="Arial Unicode MS" w:hAnsi="Arial" w:cs="Arial"/>
          <w:sz w:val="20"/>
          <w:szCs w:val="20"/>
        </w:rPr>
        <w:t xml:space="preserve"> (elszívott levegő 22°C/5</w:t>
      </w:r>
      <w:r w:rsidRPr="00EB543E">
        <w:rPr>
          <w:rFonts w:ascii="Arial" w:eastAsia="Arial Unicode MS" w:hAnsi="Arial" w:cs="Arial"/>
          <w:sz w:val="20"/>
          <w:szCs w:val="20"/>
        </w:rPr>
        <w:t>0%)</w:t>
      </w:r>
      <w:r>
        <w:rPr>
          <w:rFonts w:ascii="Arial" w:eastAsia="Arial Unicode MS" w:hAnsi="Arial" w:cs="Arial"/>
          <w:sz w:val="20"/>
          <w:szCs w:val="20"/>
        </w:rPr>
        <w:t>, működő hővisszanyerővel</w:t>
      </w:r>
      <w:r w:rsidRPr="00EB543E">
        <w:rPr>
          <w:rFonts w:ascii="Arial" w:eastAsia="Arial Unicode MS" w:hAnsi="Arial" w:cs="Arial"/>
          <w:sz w:val="20"/>
          <w:szCs w:val="20"/>
        </w:rPr>
        <w:t xml:space="preserve"> tartalmazza a fűtési adatokat.</w:t>
      </w:r>
    </w:p>
    <w:p w14:paraId="27802278" w14:textId="77777777" w:rsidR="00C3596A" w:rsidRDefault="00C3596A" w:rsidP="00C3596A">
      <w:pPr>
        <w:pStyle w:val="Elem"/>
        <w:tabs>
          <w:tab w:val="left" w:pos="4320"/>
        </w:tabs>
        <w:ind w:left="284" w:firstLine="0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W w:w="7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9"/>
        <w:gridCol w:w="728"/>
        <w:gridCol w:w="700"/>
        <w:gridCol w:w="6"/>
        <w:gridCol w:w="697"/>
        <w:gridCol w:w="697"/>
        <w:gridCol w:w="697"/>
        <w:gridCol w:w="697"/>
        <w:gridCol w:w="706"/>
      </w:tblGrid>
      <w:tr w:rsidR="00C3596A" w:rsidRPr="00F84E3D" w14:paraId="0178672F" w14:textId="77777777" w:rsidTr="00132B68">
        <w:trPr>
          <w:trHeight w:val="270"/>
          <w:jc w:val="center"/>
        </w:trPr>
        <w:tc>
          <w:tcPr>
            <w:tcW w:w="2559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9B70FB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shd w:val="clear" w:color="auto" w:fill="D2AB64"/>
            <w:noWrap/>
            <w:vAlign w:val="bottom"/>
            <w:hideMark/>
          </w:tcPr>
          <w:p w14:paraId="7EE39DB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shd w:val="clear" w:color="auto" w:fill="D2AB64"/>
            <w:noWrap/>
            <w:vAlign w:val="bottom"/>
            <w:hideMark/>
          </w:tcPr>
          <w:p w14:paraId="7D25C65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703" w:type="dxa"/>
            <w:gridSpan w:val="2"/>
            <w:shd w:val="clear" w:color="auto" w:fill="D2AB64"/>
            <w:vAlign w:val="bottom"/>
          </w:tcPr>
          <w:p w14:paraId="2D373AF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697" w:type="dxa"/>
            <w:shd w:val="clear" w:color="auto" w:fill="D2AB64"/>
            <w:vAlign w:val="center"/>
          </w:tcPr>
          <w:p w14:paraId="3ADD1E1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697" w:type="dxa"/>
            <w:shd w:val="clear" w:color="auto" w:fill="D2AB64"/>
            <w:vAlign w:val="center"/>
          </w:tcPr>
          <w:p w14:paraId="4FD76F4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697" w:type="dxa"/>
            <w:shd w:val="clear" w:color="auto" w:fill="D2AB64"/>
            <w:vAlign w:val="bottom"/>
          </w:tcPr>
          <w:p w14:paraId="16D5EA3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706" w:type="dxa"/>
            <w:shd w:val="clear" w:color="auto" w:fill="D2AB64"/>
            <w:vAlign w:val="bottom"/>
          </w:tcPr>
          <w:p w14:paraId="2787028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2600</w:t>
            </w:r>
          </w:p>
        </w:tc>
      </w:tr>
      <w:tr w:rsidR="00C3596A" w:rsidRPr="00F84E3D" w14:paraId="426033F2" w14:textId="77777777" w:rsidTr="00132B68">
        <w:trPr>
          <w:trHeight w:val="255"/>
          <w:jc w:val="center"/>
        </w:trPr>
        <w:tc>
          <w:tcPr>
            <w:tcW w:w="2559" w:type="dxa"/>
            <w:shd w:val="clear" w:color="auto" w:fill="D2AB64"/>
            <w:noWrap/>
            <w:vAlign w:val="bottom"/>
            <w:hideMark/>
          </w:tcPr>
          <w:p w14:paraId="031B38C4" w14:textId="77777777" w:rsidR="00C3596A" w:rsidRPr="00F84E3D" w:rsidRDefault="00C3596A" w:rsidP="00132B6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Fűtőteljesítmény (40/30°C)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14:paraId="465D5DA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06DE48E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89EF1B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24AB339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56E6562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5D85235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57AA7BE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12,6</w:t>
            </w:r>
          </w:p>
        </w:tc>
      </w:tr>
      <w:tr w:rsidR="00C3596A" w:rsidRPr="00F84E3D" w14:paraId="06820824" w14:textId="77777777" w:rsidTr="00132B68">
        <w:trPr>
          <w:trHeight w:val="255"/>
          <w:jc w:val="center"/>
        </w:trPr>
        <w:tc>
          <w:tcPr>
            <w:tcW w:w="2559" w:type="dxa"/>
            <w:shd w:val="clear" w:color="auto" w:fill="D2AB64"/>
            <w:noWrap/>
            <w:vAlign w:val="bottom"/>
            <w:hideMark/>
          </w:tcPr>
          <w:p w14:paraId="7FB59B62" w14:textId="77777777" w:rsidR="00C3596A" w:rsidRPr="00F84E3D" w:rsidRDefault="00C3596A" w:rsidP="00132B6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14:paraId="751701F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0EB2B12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28,3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842F1F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3B4997E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155467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0F7D435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538DEB2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26,1</w:t>
            </w:r>
          </w:p>
        </w:tc>
      </w:tr>
      <w:tr w:rsidR="00C3596A" w:rsidRPr="00F84E3D" w14:paraId="6643082B" w14:textId="77777777" w:rsidTr="00132B68">
        <w:trPr>
          <w:trHeight w:val="285"/>
          <w:jc w:val="center"/>
        </w:trPr>
        <w:tc>
          <w:tcPr>
            <w:tcW w:w="2559" w:type="dxa"/>
            <w:shd w:val="clear" w:color="auto" w:fill="D2AB64"/>
            <w:noWrap/>
            <w:vAlign w:val="bottom"/>
            <w:hideMark/>
          </w:tcPr>
          <w:p w14:paraId="457EF491" w14:textId="77777777" w:rsidR="00C3596A" w:rsidRPr="00F84E3D" w:rsidRDefault="00C3596A" w:rsidP="00132B6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32792DF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6DE4A3D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76F0DE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A76499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26F1EF8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2A7E3D5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4804411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1,08</w:t>
            </w:r>
          </w:p>
        </w:tc>
      </w:tr>
      <w:tr w:rsidR="00C3596A" w:rsidRPr="00F84E3D" w14:paraId="45CE06E9" w14:textId="77777777" w:rsidTr="00132B68">
        <w:trPr>
          <w:trHeight w:val="270"/>
          <w:jc w:val="center"/>
        </w:trPr>
        <w:tc>
          <w:tcPr>
            <w:tcW w:w="2559" w:type="dxa"/>
            <w:shd w:val="clear" w:color="auto" w:fill="D2AB64"/>
            <w:noWrap/>
            <w:vAlign w:val="bottom"/>
          </w:tcPr>
          <w:p w14:paraId="349D4585" w14:textId="77777777" w:rsidR="00C3596A" w:rsidRPr="00F84E3D" w:rsidRDefault="00C3596A" w:rsidP="00132B6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nyomásesés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1080C86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3793C22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3A8CEDC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B8A8BF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D283DB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2BD3D3F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78789A8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3,8</w:t>
            </w:r>
          </w:p>
        </w:tc>
      </w:tr>
      <w:tr w:rsidR="00C3596A" w:rsidRPr="00F84E3D" w14:paraId="1DFFD24E" w14:textId="77777777" w:rsidTr="00132B68">
        <w:trPr>
          <w:trHeight w:val="270"/>
          <w:jc w:val="center"/>
        </w:trPr>
        <w:tc>
          <w:tcPr>
            <w:tcW w:w="2559" w:type="dxa"/>
            <w:shd w:val="clear" w:color="auto" w:fill="D2AB64"/>
            <w:noWrap/>
            <w:vAlign w:val="bottom"/>
            <w:hideMark/>
          </w:tcPr>
          <w:p w14:paraId="0BEC03DF" w14:textId="77777777" w:rsidR="00C3596A" w:rsidRPr="00F84E3D" w:rsidRDefault="00C3596A" w:rsidP="00132B6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nyomásesés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14:paraId="785D32B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2A6F72D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096872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79CB376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04198DF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6368EA7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4AF7C2F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88</w:t>
            </w:r>
          </w:p>
        </w:tc>
      </w:tr>
    </w:tbl>
    <w:p w14:paraId="7A33B9DF" w14:textId="77777777" w:rsidR="00C3596A" w:rsidRDefault="00C3596A" w:rsidP="00C3596A">
      <w:pPr>
        <w:pStyle w:val="Elem"/>
        <w:tabs>
          <w:tab w:val="left" w:pos="4320"/>
        </w:tabs>
        <w:ind w:left="284" w:firstLine="0"/>
        <w:rPr>
          <w:rFonts w:ascii="Arial Unicode MS" w:eastAsia="Arial Unicode MS" w:hAnsi="Arial Unicode MS" w:cs="Arial Unicode MS"/>
          <w:sz w:val="20"/>
          <w:szCs w:val="20"/>
        </w:rPr>
      </w:pPr>
    </w:p>
    <w:p w14:paraId="42A5097E" w14:textId="77777777" w:rsidR="00F84E3D" w:rsidRDefault="00F84E3D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br w:type="page"/>
      </w:r>
    </w:p>
    <w:p w14:paraId="2D6EA16A" w14:textId="30442DFD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hűtőgép alkalmazásakor</w:t>
      </w:r>
    </w:p>
    <w:p w14:paraId="08332DA9" w14:textId="5D04DAC8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szükséges kondenzátor (fűtő) teljesítményt tartalmazza +5°C külső hőmérséklet esetén</w:t>
      </w:r>
      <w:r w:rsidR="00F84E3D" w:rsidRPr="00F84E3D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F84E3D" w:rsidRPr="00132B68">
        <w:rPr>
          <w:rFonts w:ascii="Arial" w:eastAsia="Arial Unicode MS" w:hAnsi="Arial" w:cs="Arial"/>
          <w:b/>
          <w:sz w:val="20"/>
          <w:szCs w:val="20"/>
        </w:rPr>
        <w:t xml:space="preserve">normál téli </w:t>
      </w:r>
      <w:r w:rsidR="00F84E3D">
        <w:rPr>
          <w:rFonts w:ascii="Arial" w:eastAsia="Arial Unicode MS" w:hAnsi="Arial" w:cs="Arial"/>
          <w:b/>
          <w:sz w:val="20"/>
          <w:szCs w:val="20"/>
        </w:rPr>
        <w:t>üzemi állapotban</w:t>
      </w:r>
      <w:r w:rsidR="00F84E3D">
        <w:rPr>
          <w:rFonts w:ascii="Arial" w:eastAsia="Arial Unicode MS" w:hAnsi="Arial" w:cs="Arial"/>
          <w:sz w:val="20"/>
          <w:szCs w:val="20"/>
        </w:rPr>
        <w:t xml:space="preserve"> (elszívott levegő 22°C/5</w:t>
      </w:r>
      <w:r w:rsidR="00F84E3D" w:rsidRPr="00EB543E">
        <w:rPr>
          <w:rFonts w:ascii="Arial" w:eastAsia="Arial Unicode MS" w:hAnsi="Arial" w:cs="Arial"/>
          <w:sz w:val="20"/>
          <w:szCs w:val="20"/>
        </w:rPr>
        <w:t>0%)</w:t>
      </w:r>
      <w:r w:rsidR="00F84E3D">
        <w:rPr>
          <w:rFonts w:ascii="Arial" w:eastAsia="Arial Unicode MS" w:hAnsi="Arial" w:cs="Arial"/>
          <w:sz w:val="20"/>
          <w:szCs w:val="20"/>
        </w:rPr>
        <w:t>, működő hővisszanyerővel,</w:t>
      </w:r>
      <w:r w:rsidRPr="00350CE5">
        <w:rPr>
          <w:rFonts w:ascii="Arial" w:eastAsia="Arial Unicode MS" w:hAnsi="Arial" w:cs="Arial"/>
          <w:sz w:val="20"/>
          <w:szCs w:val="20"/>
        </w:rPr>
        <w:t xml:space="preserve"> a légszállítástól és a kívánt befúvott levegő hőfoktól függően. A maximális kondenzátor teljesítmény R410a közeg és 45°C kondenzációs hőfok esetére számított.</w:t>
      </w:r>
    </w:p>
    <w:p w14:paraId="2E6B712E" w14:textId="42D8CE5F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132B68">
        <w:rPr>
          <w:rFonts w:ascii="Arial" w:eastAsia="Arial Unicode MS" w:hAnsi="Arial" w:cs="Arial"/>
          <w:sz w:val="20"/>
          <w:szCs w:val="20"/>
        </w:rPr>
        <w:t>hát</w:t>
      </w:r>
      <w:r w:rsidRPr="00350CE5">
        <w:rPr>
          <w:rFonts w:ascii="Arial" w:eastAsia="Arial Unicode MS" w:hAnsi="Arial" w:cs="Arial"/>
          <w:sz w:val="20"/>
          <w:szCs w:val="20"/>
        </w:rPr>
        <w:t>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Ø28/Ø22</w:t>
      </w:r>
    </w:p>
    <w:p w14:paraId="6AE1C1CF" w14:textId="36E4119C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 w:rsidR="00132B68">
        <w:rPr>
          <w:rFonts w:ascii="Arial" w:eastAsia="Arial Unicode MS" w:hAnsi="Arial" w:cs="Arial"/>
          <w:sz w:val="20"/>
          <w:szCs w:val="20"/>
        </w:rPr>
        <w:t>f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20</w:t>
      </w:r>
    </w:p>
    <w:p w14:paraId="71D502B4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FEHU-L 25 CDX</w:t>
      </w:r>
    </w:p>
    <w:p w14:paraId="13D5B1CC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száma: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812A313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84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3"/>
        <w:gridCol w:w="960"/>
        <w:gridCol w:w="700"/>
        <w:gridCol w:w="700"/>
        <w:gridCol w:w="700"/>
        <w:gridCol w:w="700"/>
        <w:gridCol w:w="700"/>
        <w:gridCol w:w="700"/>
      </w:tblGrid>
      <w:tr w:rsidR="00C3596A" w:rsidRPr="00F84E3D" w14:paraId="1A0EC784" w14:textId="77777777" w:rsidTr="00132B68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E06B9B6" w14:textId="77777777" w:rsidR="00C3596A" w:rsidRPr="00F84E3D" w:rsidRDefault="00C3596A" w:rsidP="00C3596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730F629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046352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0716A5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A09514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2805AE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12B18C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D63004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2600</w:t>
            </w:r>
          </w:p>
        </w:tc>
      </w:tr>
      <w:tr w:rsidR="00C3596A" w:rsidRPr="00F84E3D" w14:paraId="4959B432" w14:textId="77777777" w:rsidTr="00132B68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408C202" w14:textId="77777777" w:rsidR="00C3596A" w:rsidRPr="00F84E3D" w:rsidRDefault="00C3596A" w:rsidP="00C3596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7A34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27B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8FC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EDB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1C7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D80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FDC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</w:tr>
      <w:tr w:rsidR="00C3596A" w:rsidRPr="00F84E3D" w14:paraId="1C5F8B19" w14:textId="77777777" w:rsidTr="00132B68">
        <w:trPr>
          <w:trHeight w:val="315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162CF43" w14:textId="77777777" w:rsidR="00C3596A" w:rsidRPr="00F84E3D" w:rsidRDefault="00C3596A" w:rsidP="00C3596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CDX hőcserélő </w:t>
            </w:r>
            <w:proofErr w:type="spellStart"/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teljesítménye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602C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348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33B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685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E8E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1C0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81B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19,7</w:t>
            </w:r>
          </w:p>
        </w:tc>
      </w:tr>
      <w:tr w:rsidR="00C3596A" w:rsidRPr="00F84E3D" w14:paraId="49B68228" w14:textId="77777777" w:rsidTr="00132B68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867FF59" w14:textId="77777777" w:rsidR="00C3596A" w:rsidRPr="00F84E3D" w:rsidRDefault="00C3596A" w:rsidP="00C3596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BB4D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E50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50B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D95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B12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EBA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668F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7,8</w:t>
            </w:r>
          </w:p>
        </w:tc>
      </w:tr>
      <w:tr w:rsidR="00C3596A" w:rsidRPr="00F84E3D" w14:paraId="2DA914BB" w14:textId="77777777" w:rsidTr="00132B68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9AC26F9" w14:textId="77777777" w:rsidR="00C3596A" w:rsidRPr="00F84E3D" w:rsidRDefault="00C3596A" w:rsidP="00C3596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0149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DC7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D71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4BA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EA6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455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604F6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9,6</w:t>
            </w:r>
          </w:p>
        </w:tc>
      </w:tr>
      <w:tr w:rsidR="00C3596A" w:rsidRPr="00F84E3D" w14:paraId="75D34701" w14:textId="77777777" w:rsidTr="00132B68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A8D08B9" w14:textId="77777777" w:rsidR="00C3596A" w:rsidRPr="00F84E3D" w:rsidRDefault="00C3596A" w:rsidP="00C3596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4834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7EC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854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792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221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6ED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35D6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12,4</w:t>
            </w:r>
          </w:p>
        </w:tc>
      </w:tr>
      <w:tr w:rsidR="00C3596A" w:rsidRPr="00F84E3D" w14:paraId="67ED176F" w14:textId="77777777" w:rsidTr="00132B68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557E49A" w14:textId="77777777" w:rsidR="00C3596A" w:rsidRPr="00F84E3D" w:rsidRDefault="00C3596A" w:rsidP="00C3596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9CFD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756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DC2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F2A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8C2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1A7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461E9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15,3</w:t>
            </w:r>
          </w:p>
        </w:tc>
      </w:tr>
      <w:tr w:rsidR="00C3596A" w:rsidRPr="00F84E3D" w14:paraId="6B316F9C" w14:textId="77777777" w:rsidTr="00132B68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DA8FDD4" w14:textId="77777777" w:rsidR="00C3596A" w:rsidRPr="00F84E3D" w:rsidRDefault="00C3596A" w:rsidP="00C3596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E753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EE6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E80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F86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DAA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5AFF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19FF0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19,0</w:t>
            </w:r>
          </w:p>
        </w:tc>
      </w:tr>
      <w:tr w:rsidR="00C3596A" w:rsidRPr="00F84E3D" w14:paraId="40C4FEEF" w14:textId="77777777" w:rsidTr="00132B68">
        <w:trPr>
          <w:trHeight w:val="315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293A111" w14:textId="77777777" w:rsidR="00C3596A" w:rsidRPr="00F84E3D" w:rsidRDefault="00C3596A" w:rsidP="00C3596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6EA8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553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1C1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1EF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61D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326E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462F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21,8</w:t>
            </w:r>
          </w:p>
        </w:tc>
      </w:tr>
    </w:tbl>
    <w:p w14:paraId="6074FDED" w14:textId="77777777" w:rsidR="00C359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033E448B" w14:textId="683D76FA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Hűtő hőcserélő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(„H” opció)</w:t>
      </w:r>
    </w:p>
    <w:p w14:paraId="06D83B00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05C32D0" w14:textId="7E8618E3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B43DA7">
        <w:rPr>
          <w:rFonts w:ascii="Arial" w:eastAsia="Arial Unicode MS" w:hAnsi="Arial" w:cs="Arial"/>
          <w:sz w:val="20"/>
          <w:szCs w:val="20"/>
        </w:rPr>
        <w:t>hát</w:t>
      </w:r>
      <w:r w:rsidRPr="00132B68">
        <w:rPr>
          <w:rFonts w:ascii="Arial" w:eastAsia="Arial Unicode MS" w:hAnsi="Arial" w:cs="Arial"/>
          <w:sz w:val="20"/>
          <w:szCs w:val="20"/>
        </w:rPr>
        <w:t>oldalon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5C162ECB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13</w:t>
      </w:r>
    </w:p>
    <w:p w14:paraId="5A0DF926" w14:textId="786ACEB5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Beépített fűtőtest: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="00B43DA7">
        <w:rPr>
          <w:rFonts w:ascii="Arial" w:eastAsia="Arial Unicode MS" w:hAnsi="Arial" w:cs="Arial"/>
          <w:sz w:val="20"/>
          <w:szCs w:val="20"/>
        </w:rPr>
        <w:t>1 db FEHU-L-</w:t>
      </w:r>
      <w:r w:rsidRPr="00132B68">
        <w:rPr>
          <w:rFonts w:ascii="Arial" w:eastAsia="Arial Unicode MS" w:hAnsi="Arial" w:cs="Arial"/>
          <w:sz w:val="20"/>
          <w:szCs w:val="20"/>
        </w:rPr>
        <w:t>25 C</w:t>
      </w:r>
    </w:p>
    <w:p w14:paraId="651C0F67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Csősorok száma: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087D224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06CE18B5" w14:textId="77777777" w:rsidR="00785919" w:rsidRDefault="00785919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br w:type="page"/>
      </w:r>
    </w:p>
    <w:p w14:paraId="75955BE2" w14:textId="1DE21F0E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A hűtés adatai 3</w:t>
      </w:r>
      <w:r w:rsidR="00132B68">
        <w:rPr>
          <w:rFonts w:ascii="Arial" w:eastAsia="Arial Unicode MS" w:hAnsi="Arial" w:cs="Arial"/>
          <w:sz w:val="20"/>
          <w:szCs w:val="20"/>
        </w:rPr>
        <w:t>5</w:t>
      </w:r>
      <w:r w:rsidRPr="00132B68">
        <w:rPr>
          <w:rFonts w:ascii="Arial" w:eastAsia="Arial Unicode MS" w:hAnsi="Arial" w:cs="Arial"/>
          <w:sz w:val="20"/>
          <w:szCs w:val="20"/>
        </w:rPr>
        <w:t>°C/40% külső légállapotnál</w:t>
      </w:r>
      <w:r w:rsidR="00132B68">
        <w:rPr>
          <w:rFonts w:ascii="Arial" w:eastAsia="Arial Unicode MS" w:hAnsi="Arial" w:cs="Arial"/>
          <w:sz w:val="20"/>
          <w:szCs w:val="20"/>
        </w:rPr>
        <w:t>, kikapcsolt hővisszanyerővel</w:t>
      </w:r>
      <w:r w:rsidRPr="00132B68">
        <w:rPr>
          <w:rFonts w:ascii="Arial" w:eastAsia="Arial Unicode MS" w:hAnsi="Arial" w:cs="Arial"/>
          <w:sz w:val="20"/>
          <w:szCs w:val="20"/>
        </w:rPr>
        <w:t>:</w:t>
      </w:r>
    </w:p>
    <w:p w14:paraId="7DF2DEC4" w14:textId="77777777" w:rsidR="00C3596A" w:rsidRPr="004F2B6A" w:rsidRDefault="00C3596A" w:rsidP="00C3596A">
      <w:pPr>
        <w:pStyle w:val="Elem"/>
        <w:tabs>
          <w:tab w:val="left" w:pos="4320"/>
        </w:tabs>
        <w:ind w:left="284" w:firstLine="0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W w:w="87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696"/>
        <w:gridCol w:w="700"/>
        <w:gridCol w:w="700"/>
        <w:gridCol w:w="700"/>
        <w:gridCol w:w="700"/>
        <w:gridCol w:w="700"/>
        <w:gridCol w:w="700"/>
      </w:tblGrid>
      <w:tr w:rsidR="00C3596A" w:rsidRPr="00F84E3D" w14:paraId="543A5F1E" w14:textId="77777777" w:rsidTr="00B43DA7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958FFB5" w14:textId="77777777" w:rsidR="00C3596A" w:rsidRPr="00F84E3D" w:rsidRDefault="00C3596A" w:rsidP="00C3596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1656C25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96B03B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97A311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FBAF0C4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1B350C3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72E469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055620F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2600</w:t>
            </w:r>
          </w:p>
        </w:tc>
      </w:tr>
      <w:tr w:rsidR="00943BD7" w:rsidRPr="00F84E3D" w14:paraId="371CC779" w14:textId="77777777" w:rsidTr="00B43DA7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E5FEA1F" w14:textId="77777777" w:rsidR="00943BD7" w:rsidRPr="00F84E3D" w:rsidRDefault="00943BD7" w:rsidP="00943B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 xml:space="preserve">Légsebesség a </w:t>
            </w:r>
            <w:proofErr w:type="spellStart"/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lamellázaton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59A81" w14:textId="777777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50847" w14:textId="28F63E6E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B553A" w14:textId="09C5B896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2,29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145D9" w14:textId="014715EF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15D04" w14:textId="1F211139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2B5B" w14:textId="529E6F4E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3,05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DE3826" w14:textId="2320E023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3,31</w:t>
            </w:r>
          </w:p>
        </w:tc>
      </w:tr>
      <w:tr w:rsidR="00943BD7" w:rsidRPr="00F84E3D" w14:paraId="4D021BFA" w14:textId="77777777" w:rsidTr="00B43DA7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61D333D" w14:textId="4743F91D" w:rsidR="00943BD7" w:rsidRPr="00F84E3D" w:rsidRDefault="00943BD7" w:rsidP="00943B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Hűtőteljesítmény (35/40÷7/13°C)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3938A" w14:textId="777777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FC996" w14:textId="3F4363F3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538AA" w14:textId="175E34D3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9BF0" w14:textId="141D4A70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A24C0" w14:textId="42BD5E9D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09611" w14:textId="75E3822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49EC7C" w14:textId="3404F932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</w:tr>
      <w:tr w:rsidR="00943BD7" w:rsidRPr="00F84E3D" w14:paraId="3ECBFAC8" w14:textId="77777777" w:rsidTr="00B43DA7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4F811DF" w14:textId="77777777" w:rsidR="00943BD7" w:rsidRPr="00F84E3D" w:rsidRDefault="00943BD7" w:rsidP="00943B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27FDD" w14:textId="777777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011AE" w14:textId="3DD8C3B6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33C97" w14:textId="3FD90112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85AC7" w14:textId="030AF539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F49AC" w14:textId="566E2B7A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A5354" w14:textId="5B86C1C2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4BA37F" w14:textId="5BC42989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</w:tr>
      <w:tr w:rsidR="00943BD7" w:rsidRPr="00F84E3D" w14:paraId="0BD61329" w14:textId="77777777" w:rsidTr="00B43DA7">
        <w:trPr>
          <w:trHeight w:val="28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260949D" w14:textId="77777777" w:rsidR="00943BD7" w:rsidRPr="00F84E3D" w:rsidRDefault="00943BD7" w:rsidP="00943B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2093A" w14:textId="777777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84E3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8C6C5" w14:textId="0F7A427E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E3F19" w14:textId="60558774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75927" w14:textId="4C3A695F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1A6B" w14:textId="77E9417E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627E7" w14:textId="4A8272C3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25A920" w14:textId="09798393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</w:tr>
      <w:tr w:rsidR="00943BD7" w:rsidRPr="00F84E3D" w14:paraId="1D6E974D" w14:textId="77777777" w:rsidTr="00B43DA7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EA9B9E7" w14:textId="77777777" w:rsidR="00943BD7" w:rsidRPr="00F84E3D" w:rsidRDefault="00943BD7" w:rsidP="00943B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D9AA0" w14:textId="777777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1BF71" w14:textId="15B964FD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A51A8" w14:textId="0463F570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B5A66" w14:textId="09CB6DA8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7AFA8" w14:textId="5C3A80B3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A8724" w14:textId="4B68357C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3F3205" w14:textId="77D8A372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</w:tr>
      <w:tr w:rsidR="00943BD7" w:rsidRPr="00F84E3D" w14:paraId="7D41AB93" w14:textId="77777777" w:rsidTr="00B43DA7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6AF2244" w14:textId="77777777" w:rsidR="00943BD7" w:rsidRPr="00F84E3D" w:rsidRDefault="00943BD7" w:rsidP="00943B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25481" w14:textId="777777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0D5D7" w14:textId="4D033E9B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89868" w14:textId="10859342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BBF00" w14:textId="6F6F015F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B2828" w14:textId="109494C6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0797A" w14:textId="2F1C1BC4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F0E302" w14:textId="6461EBA4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</w:tr>
      <w:tr w:rsidR="00943BD7" w:rsidRPr="00F84E3D" w14:paraId="044F6661" w14:textId="77777777" w:rsidTr="00B43DA7">
        <w:trPr>
          <w:trHeight w:val="270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B601D2A" w14:textId="77777777" w:rsidR="00943BD7" w:rsidRPr="00F84E3D" w:rsidRDefault="00943BD7" w:rsidP="00943B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AA5B" w14:textId="777777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30D39" w14:textId="1B99F0AF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F04F9" w14:textId="7BB337F2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7FF3" w14:textId="25763EF8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F6FA9" w14:textId="445A73E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B6CD3" w14:textId="5D1D4D84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AD0F7" w14:textId="4833B0AC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</w:tr>
    </w:tbl>
    <w:p w14:paraId="75175820" w14:textId="77777777" w:rsidR="00C3596A" w:rsidRPr="004F2B6A" w:rsidRDefault="00C3596A" w:rsidP="00C3596A">
      <w:pPr>
        <w:pStyle w:val="Szvegtrzs2"/>
        <w:rPr>
          <w:rFonts w:ascii="Arial Unicode MS" w:eastAsia="Arial Unicode MS" w:hAnsi="Arial Unicode MS" w:cs="Arial Unicode MS"/>
          <w:b/>
          <w:bCs/>
          <w:szCs w:val="20"/>
        </w:rPr>
      </w:pPr>
    </w:p>
    <w:p w14:paraId="1B9CA901" w14:textId="77777777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Elpárologtató hőcserélő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(„X” opció)</w:t>
      </w:r>
    </w:p>
    <w:p w14:paraId="640C5C0F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49349D57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0284F00C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12</w:t>
      </w:r>
    </w:p>
    <w:p w14:paraId="40F99CE1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Elpárolgási hőfok.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43043723" w14:textId="3488EDB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B</w:t>
      </w:r>
      <w:r w:rsidR="00B43DA7">
        <w:rPr>
          <w:rFonts w:ascii="Arial" w:eastAsia="Arial Unicode MS" w:hAnsi="Arial" w:cs="Arial"/>
          <w:sz w:val="20"/>
          <w:szCs w:val="20"/>
        </w:rPr>
        <w:t>eépített fűtőtest:</w:t>
      </w:r>
      <w:r w:rsidR="00B43DA7">
        <w:rPr>
          <w:rFonts w:ascii="Arial" w:eastAsia="Arial Unicode MS" w:hAnsi="Arial" w:cs="Arial"/>
          <w:sz w:val="20"/>
          <w:szCs w:val="20"/>
        </w:rPr>
        <w:tab/>
      </w:r>
      <w:r w:rsidR="00B43DA7">
        <w:rPr>
          <w:rFonts w:ascii="Arial" w:eastAsia="Arial Unicode MS" w:hAnsi="Arial" w:cs="Arial"/>
          <w:sz w:val="20"/>
          <w:szCs w:val="20"/>
        </w:rPr>
        <w:tab/>
        <w:t>1 db FEHU-L-</w:t>
      </w:r>
      <w:r w:rsidRPr="00132B68">
        <w:rPr>
          <w:rFonts w:ascii="Arial" w:eastAsia="Arial Unicode MS" w:hAnsi="Arial" w:cs="Arial"/>
          <w:sz w:val="20"/>
          <w:szCs w:val="20"/>
        </w:rPr>
        <w:t xml:space="preserve">25 </w:t>
      </w:r>
      <w:r w:rsidR="00B43DA7">
        <w:rPr>
          <w:rFonts w:ascii="Arial" w:eastAsia="Arial Unicode MS" w:hAnsi="Arial" w:cs="Arial"/>
          <w:sz w:val="20"/>
          <w:szCs w:val="20"/>
        </w:rPr>
        <w:t>D</w:t>
      </w:r>
      <w:r w:rsidRPr="00132B68">
        <w:rPr>
          <w:rFonts w:ascii="Arial" w:eastAsia="Arial Unicode MS" w:hAnsi="Arial" w:cs="Arial"/>
          <w:sz w:val="20"/>
          <w:szCs w:val="20"/>
        </w:rPr>
        <w:t>X</w:t>
      </w:r>
    </w:p>
    <w:p w14:paraId="13C40A91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Csősorok száma: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62D60FC6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9281A7C" w14:textId="0F302CF1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A hűtés adatai 3</w:t>
      </w:r>
      <w:r w:rsidR="00B43DA7">
        <w:rPr>
          <w:rFonts w:ascii="Arial" w:eastAsia="Arial Unicode MS" w:hAnsi="Arial" w:cs="Arial"/>
          <w:sz w:val="20"/>
          <w:szCs w:val="20"/>
        </w:rPr>
        <w:t>5</w:t>
      </w:r>
      <w:r w:rsidRPr="00132B68">
        <w:rPr>
          <w:rFonts w:ascii="Arial" w:eastAsia="Arial Unicode MS" w:hAnsi="Arial" w:cs="Arial"/>
          <w:sz w:val="20"/>
          <w:szCs w:val="20"/>
        </w:rPr>
        <w:t>°C/40% külső légállapotnál</w:t>
      </w:r>
      <w:r w:rsidR="00B43DA7">
        <w:rPr>
          <w:rFonts w:ascii="Arial" w:eastAsia="Arial Unicode MS" w:hAnsi="Arial" w:cs="Arial"/>
          <w:sz w:val="20"/>
          <w:szCs w:val="20"/>
        </w:rPr>
        <w:t>, kikapcsolt hővisszanyerővel</w:t>
      </w:r>
      <w:r w:rsidR="00B43DA7" w:rsidRPr="00132B68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73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696"/>
        <w:gridCol w:w="700"/>
        <w:gridCol w:w="6"/>
        <w:gridCol w:w="697"/>
        <w:gridCol w:w="697"/>
        <w:gridCol w:w="697"/>
        <w:gridCol w:w="697"/>
        <w:gridCol w:w="706"/>
      </w:tblGrid>
      <w:tr w:rsidR="00C3596A" w:rsidRPr="00F84E3D" w14:paraId="4BEC32CD" w14:textId="77777777" w:rsidTr="00B43DA7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28CF50B" w14:textId="77777777" w:rsidR="00C3596A" w:rsidRPr="00F84E3D" w:rsidRDefault="00C3596A" w:rsidP="00C3596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14A1735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noWrap/>
            <w:vAlign w:val="center"/>
            <w:hideMark/>
          </w:tcPr>
          <w:p w14:paraId="10D2FAB2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70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08E83E95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50B58B4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5FAD28FD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110A57F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54DD615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2600</w:t>
            </w:r>
          </w:p>
        </w:tc>
      </w:tr>
      <w:tr w:rsidR="00943BD7" w:rsidRPr="00F84E3D" w14:paraId="64C09CC2" w14:textId="77777777" w:rsidTr="00B43DA7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F65C767" w14:textId="77777777" w:rsidR="00943BD7" w:rsidRPr="00F84E3D" w:rsidRDefault="00943BD7" w:rsidP="00943B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 xml:space="preserve">Légsebesség a </w:t>
            </w:r>
            <w:proofErr w:type="spellStart"/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lamellázaton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F8798" w14:textId="777777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1AF82" w14:textId="4F93AF24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6C72B" w14:textId="6FB2D1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2,39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3BE9F" w14:textId="3A1AB6D2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4B94B" w14:textId="2DE4620B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2,92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562CA" w14:textId="2D920BFA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3,19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BBB2A1" w14:textId="56E2305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3,45</w:t>
            </w:r>
          </w:p>
        </w:tc>
      </w:tr>
      <w:tr w:rsidR="00943BD7" w:rsidRPr="00F84E3D" w14:paraId="1EA4C5AD" w14:textId="77777777" w:rsidTr="00B43DA7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C4AA940" w14:textId="77777777" w:rsidR="00943BD7" w:rsidRPr="00F84E3D" w:rsidRDefault="00943BD7" w:rsidP="00943B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Hűtőteljesítmény (R410a +5°C)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BCFDE" w14:textId="777777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26CC2" w14:textId="3E654E20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34B02" w14:textId="4F72F744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16139" w14:textId="0884DD26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B84D9" w14:textId="6C24AE6E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45B11" w14:textId="56449192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6653AD" w14:textId="1F915F30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</w:tr>
      <w:tr w:rsidR="00943BD7" w:rsidRPr="00F84E3D" w14:paraId="6FDA5DBE" w14:textId="77777777" w:rsidTr="00B43DA7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2404FAC" w14:textId="77777777" w:rsidR="00943BD7" w:rsidRPr="00F84E3D" w:rsidRDefault="00943BD7" w:rsidP="00943B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D3A72" w14:textId="777777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13C3" w14:textId="26FD836A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AEC58" w14:textId="66A73E3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9B0E8" w14:textId="390AB379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6BF4" w14:textId="6A940D95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23,1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47E8" w14:textId="4CDA0B28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B96811" w14:textId="63EAEB4D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23,9</w:t>
            </w:r>
          </w:p>
        </w:tc>
      </w:tr>
      <w:tr w:rsidR="00943BD7" w:rsidRPr="00F84E3D" w14:paraId="3D20A464" w14:textId="77777777" w:rsidTr="00B43DA7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74B2EBF" w14:textId="77777777" w:rsidR="00943BD7" w:rsidRPr="00F84E3D" w:rsidRDefault="00943BD7" w:rsidP="00943B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D1E72" w14:textId="777777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5B2B6" w14:textId="4651C6C8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278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5CBE7" w14:textId="4A43D061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298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C4A51" w14:textId="269DFE65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317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C065" w14:textId="1635246A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0BAA9" w14:textId="0FC2A112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B5A24F" w14:textId="38A9E99C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368</w:t>
            </w:r>
          </w:p>
        </w:tc>
      </w:tr>
      <w:tr w:rsidR="00943BD7" w:rsidRPr="00F84E3D" w14:paraId="41E87A13" w14:textId="77777777" w:rsidTr="00B43DA7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84F5530" w14:textId="77777777" w:rsidR="00943BD7" w:rsidRPr="00F84E3D" w:rsidRDefault="00943BD7" w:rsidP="00943B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3E982" w14:textId="777777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1D641" w14:textId="6973D6BE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52DAB" w14:textId="1C022565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B97D" w14:textId="19615C86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9A502" w14:textId="4727496F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C2B32" w14:textId="49390F79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920578" w14:textId="2D13813B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943BD7" w:rsidRPr="00F84E3D" w14:paraId="4445A782" w14:textId="77777777" w:rsidTr="00B43DA7">
        <w:trPr>
          <w:trHeight w:val="27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EA00E8F" w14:textId="77777777" w:rsidR="00943BD7" w:rsidRPr="00F84E3D" w:rsidRDefault="00943BD7" w:rsidP="00943BD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B4DC1" w14:textId="7777777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2BBBC" w14:textId="605179F7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8CDE0" w14:textId="30C0E826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ED528" w14:textId="7396D776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41DA5" w14:textId="7CD4CC04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72,0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23308" w14:textId="0AA3A2ED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8CAFEC" w14:textId="42AE201C" w:rsidR="00943BD7" w:rsidRPr="00F84E3D" w:rsidRDefault="00943BD7" w:rsidP="00943BD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98,0</w:t>
            </w:r>
          </w:p>
        </w:tc>
      </w:tr>
    </w:tbl>
    <w:p w14:paraId="3F37F799" w14:textId="77777777" w:rsidR="00C3596A" w:rsidRPr="004F2B6A" w:rsidRDefault="00C3596A" w:rsidP="00C3596A">
      <w:pPr>
        <w:pStyle w:val="Szvegtrzs2"/>
        <w:rPr>
          <w:rFonts w:ascii="Arial Unicode MS" w:eastAsia="Arial Unicode MS" w:hAnsi="Arial Unicode MS" w:cs="Arial Unicode MS"/>
          <w:b/>
          <w:bCs/>
          <w:szCs w:val="20"/>
        </w:rPr>
      </w:pPr>
    </w:p>
    <w:p w14:paraId="70B3F9DC" w14:textId="77777777" w:rsidR="00B43DA7" w:rsidRDefault="00B43DA7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br w:type="page"/>
      </w:r>
    </w:p>
    <w:p w14:paraId="61228C76" w14:textId="716FFFC4" w:rsidR="00C3596A" w:rsidRPr="004F2B6A" w:rsidRDefault="00C3596A" w:rsidP="00B43DA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CDX hőcserélő hűtőként („Y” opció)</w:t>
      </w:r>
    </w:p>
    <w:p w14:paraId="05736995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7A61D05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7AB422E1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18</w:t>
      </w:r>
    </w:p>
    <w:p w14:paraId="6BAAF850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Elpárolgási hőfok.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19050888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Beépített fűtőtest: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1 db FEHU-L 25 CDX</w:t>
      </w:r>
    </w:p>
    <w:p w14:paraId="7124F96F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Csősorok száma: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28201B9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088ED59" w14:textId="614E32C8" w:rsidR="00C3596A" w:rsidRPr="00132B68" w:rsidRDefault="00E55F8B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hűtés adatai 35</w:t>
      </w:r>
      <w:r w:rsidR="00C3596A" w:rsidRPr="00132B68">
        <w:rPr>
          <w:rFonts w:ascii="Arial" w:eastAsia="Arial Unicode MS" w:hAnsi="Arial" w:cs="Arial"/>
          <w:sz w:val="20"/>
          <w:szCs w:val="20"/>
        </w:rPr>
        <w:t xml:space="preserve">°C/40% külső </w:t>
      </w:r>
      <w:r w:rsidR="00B43DA7">
        <w:rPr>
          <w:rFonts w:ascii="Arial" w:eastAsia="Arial Unicode MS" w:hAnsi="Arial" w:cs="Arial"/>
          <w:sz w:val="20"/>
          <w:szCs w:val="20"/>
        </w:rPr>
        <w:t>légállapotnál, hővisszanyerővel, kikapcsolt hővisszanyerővel</w:t>
      </w:r>
      <w:r w:rsidR="00B43DA7" w:rsidRPr="00132B68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1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960"/>
        <w:gridCol w:w="700"/>
        <w:gridCol w:w="700"/>
        <w:gridCol w:w="700"/>
        <w:gridCol w:w="700"/>
        <w:gridCol w:w="700"/>
        <w:gridCol w:w="960"/>
      </w:tblGrid>
      <w:tr w:rsidR="00C3596A" w:rsidRPr="00F84E3D" w14:paraId="68909F89" w14:textId="77777777" w:rsidTr="00B43DA7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D9EFE3B" w14:textId="77777777" w:rsidR="00C3596A" w:rsidRPr="00F84E3D" w:rsidRDefault="00C3596A" w:rsidP="00C3596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078C048A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196D337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231977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38D33DC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B0B4128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9CF8B41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A1DE96B" w14:textId="77777777" w:rsidR="00C3596A" w:rsidRPr="00F84E3D" w:rsidRDefault="00C3596A" w:rsidP="00C3596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2600</w:t>
            </w:r>
          </w:p>
        </w:tc>
      </w:tr>
      <w:tr w:rsidR="00B43DA7" w:rsidRPr="00F84E3D" w14:paraId="1C61D06E" w14:textId="77777777" w:rsidTr="00FC6999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F4539BE" w14:textId="77777777" w:rsidR="00B43DA7" w:rsidRPr="00F84E3D" w:rsidRDefault="00B43DA7" w:rsidP="00B43D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teljesítmény*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4E1DF" w14:textId="77777777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1C87" w14:textId="28009DFD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52BE7" w14:textId="3AB9C867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213FC" w14:textId="0449FAED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586EE" w14:textId="252C11F8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6573D" w14:textId="26BA0F97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DA5E2" w14:textId="4AF4EC0C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</w:tr>
      <w:tr w:rsidR="00B43DA7" w:rsidRPr="00F84E3D" w14:paraId="6D9413B9" w14:textId="77777777" w:rsidTr="00FC6999">
        <w:trPr>
          <w:trHeight w:val="315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F85D337" w14:textId="77777777" w:rsidR="00B43DA7" w:rsidRPr="00F84E3D" w:rsidRDefault="00B43DA7" w:rsidP="00B43D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4DB37" w14:textId="77777777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ABF18" w14:textId="31105A2F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1EE22" w14:textId="5B607E09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97634" w14:textId="1FD00B9E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87971" w14:textId="0B5A78E7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7A1A4" w14:textId="28DCFADB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0F642" w14:textId="40905B3B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B43DA7" w:rsidRPr="00F84E3D" w14:paraId="2D14183B" w14:textId="77777777" w:rsidTr="00FC6999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4C58090" w14:textId="77777777" w:rsidR="00B43DA7" w:rsidRPr="00F84E3D" w:rsidRDefault="00B43DA7" w:rsidP="00B43D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204EF" w14:textId="77777777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3F887" w14:textId="7D08BEB2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21342" w14:textId="5388B1D1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375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99802" w14:textId="3E1A8235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92DB6" w14:textId="1A01F895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B86AB" w14:textId="58AA30FD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A2902" w14:textId="142630FB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470</w:t>
            </w:r>
          </w:p>
        </w:tc>
      </w:tr>
      <w:tr w:rsidR="00B43DA7" w:rsidRPr="00F84E3D" w14:paraId="7F587C5E" w14:textId="77777777" w:rsidTr="00B43DA7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CF3C844" w14:textId="306EFBA5" w:rsidR="00B43DA7" w:rsidRPr="00F84E3D" w:rsidRDefault="00B43DA7" w:rsidP="00B43D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56CC65" w14:textId="2CB8BEE3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038E" w14:textId="62B271ED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10F49" w14:textId="72C96D55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46644" w14:textId="347446B9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43D8F" w14:textId="6BC9EFF6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A5E5A" w14:textId="3D079885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2A6DE" w14:textId="6772EC5F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</w:tr>
      <w:tr w:rsidR="00B43DA7" w:rsidRPr="00F84E3D" w14:paraId="7B5E3C13" w14:textId="77777777" w:rsidTr="00FC6999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FE3DB75" w14:textId="3B4CFEFC" w:rsidR="00B43DA7" w:rsidRPr="00F84E3D" w:rsidRDefault="00B43DA7" w:rsidP="00B43DA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66DE64" w14:textId="13DEEC15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E4F5D" w14:textId="6A138FA2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75CA1" w14:textId="0B7A27ED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67,0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6F05" w14:textId="685A5C0D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81,0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4E72F" w14:textId="6D8A5E53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96,0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5E424" w14:textId="70517CCD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113,0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E32C4" w14:textId="012DBEFC" w:rsidR="00B43DA7" w:rsidRPr="00F84E3D" w:rsidRDefault="00B43DA7" w:rsidP="00B43DA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84E3D"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</w:tr>
    </w:tbl>
    <w:p w14:paraId="0E3FB051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20F8F545" w14:textId="77777777" w:rsidR="00C3596A" w:rsidRPr="004F2B6A" w:rsidRDefault="00C3596A" w:rsidP="00C3596A">
      <w:pPr>
        <w:pStyle w:val="Szvegtrzs2"/>
        <w:rPr>
          <w:rFonts w:ascii="Arial Unicode MS" w:eastAsia="Arial Unicode MS" w:hAnsi="Arial Unicode MS" w:cs="Arial Unicode MS"/>
          <w:b/>
          <w:bCs/>
          <w:szCs w:val="20"/>
        </w:rPr>
      </w:pPr>
    </w:p>
    <w:p w14:paraId="2909D0A9" w14:textId="77777777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ECODESIGN (2018) értékelés</w:t>
      </w:r>
    </w:p>
    <w:tbl>
      <w:tblPr>
        <w:tblW w:w="93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709"/>
        <w:gridCol w:w="3240"/>
        <w:gridCol w:w="1039"/>
        <w:gridCol w:w="587"/>
        <w:gridCol w:w="587"/>
        <w:gridCol w:w="642"/>
        <w:gridCol w:w="709"/>
        <w:gridCol w:w="708"/>
        <w:gridCol w:w="709"/>
      </w:tblGrid>
      <w:tr w:rsidR="00C3596A" w:rsidRPr="006C3913" w14:paraId="68D77BDB" w14:textId="77777777" w:rsidTr="00943BD7">
        <w:trPr>
          <w:trHeight w:val="345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A04F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EA63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37CC32F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Kezelt légmennyiség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458DF81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[m3/h]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0833441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47853AA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72E877B" w14:textId="77777777" w:rsidR="00C3596A" w:rsidRPr="006C3913" w:rsidRDefault="00C3596A" w:rsidP="00C3596A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b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F107B02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64BE959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943CB34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2600</w:t>
            </w:r>
          </w:p>
        </w:tc>
      </w:tr>
      <w:tr w:rsidR="00C3596A" w:rsidRPr="006C3913" w14:paraId="723E67C0" w14:textId="77777777" w:rsidTr="00943BD7">
        <w:trPr>
          <w:trHeight w:val="30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DB764F7" w14:textId="0A0AF19E" w:rsidR="00C3596A" w:rsidRPr="006C3913" w:rsidRDefault="00C3596A" w:rsidP="00943BD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FEHU-H 20 </w:t>
            </w:r>
            <w:r w:rsidR="00943B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konyhai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A91A7D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ECODESIGN 2018</w:t>
            </w: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br/>
              <w:t>határérték és értékelés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56A278B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Hőmérséklet hatásfok előírás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DC56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84BD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3B06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3278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DE8B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2FC6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7806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</w:tr>
      <w:tr w:rsidR="00C3596A" w:rsidRPr="006C3913" w14:paraId="71BD1CC0" w14:textId="77777777" w:rsidTr="00943BD7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2E67" w14:textId="77777777" w:rsidR="00C3596A" w:rsidRPr="006C3913" w:rsidRDefault="00C3596A" w:rsidP="00C359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16C9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12AF00B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Számított hőmérséklet hatásfok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935C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D278E" w14:textId="098FF5B0" w:rsidR="00C3596A" w:rsidRPr="006C3913" w:rsidRDefault="00943BD7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6B71" w14:textId="5873AA6A" w:rsidR="00C3596A" w:rsidRPr="006C3913" w:rsidRDefault="00943BD7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DCDCE" w14:textId="668E24F3" w:rsidR="00C3596A" w:rsidRPr="006C3913" w:rsidRDefault="00943BD7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D2623" w14:textId="20EF2989" w:rsidR="00C3596A" w:rsidRPr="006C3913" w:rsidRDefault="00943BD7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CDF70" w14:textId="6A2D5497" w:rsidR="00C3596A" w:rsidRPr="006C3913" w:rsidRDefault="00943BD7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4938C" w14:textId="3DFAEABB" w:rsidR="00C3596A" w:rsidRPr="006C3913" w:rsidRDefault="00943BD7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</w:tr>
      <w:tr w:rsidR="00C3596A" w:rsidRPr="006C3913" w14:paraId="31D27C76" w14:textId="77777777" w:rsidTr="00943BD7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4E91B" w14:textId="77777777" w:rsidR="00C3596A" w:rsidRPr="006C3913" w:rsidRDefault="00C3596A" w:rsidP="00C359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BEA5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BF1BA4D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Ventilátor hatásfok alsó határ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E746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5753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36,1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DE67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36,6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C153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37,6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77EE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38,5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92B7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39,4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6B98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40,3</w:t>
            </w:r>
          </w:p>
        </w:tc>
      </w:tr>
      <w:tr w:rsidR="00C3596A" w:rsidRPr="006C3913" w14:paraId="60F3794A" w14:textId="77777777" w:rsidTr="00943BD7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9753" w14:textId="77777777" w:rsidR="00C3596A" w:rsidRPr="006C3913" w:rsidRDefault="00C3596A" w:rsidP="00C359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350E7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5636A3C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Számított ventilátor összhatásfok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621B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6546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53,9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027F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55,8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BAB2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57,4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228B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58,8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0D35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7482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60,7</w:t>
            </w:r>
          </w:p>
        </w:tc>
      </w:tr>
      <w:tr w:rsidR="00C3596A" w:rsidRPr="006C3913" w14:paraId="678139C2" w14:textId="77777777" w:rsidTr="00943BD7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F275" w14:textId="77777777" w:rsidR="00C3596A" w:rsidRPr="006C3913" w:rsidRDefault="00C3596A" w:rsidP="00C359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65E5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06BD18B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SFPint</w:t>
            </w:r>
            <w:proofErr w:type="spellEnd"/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 xml:space="preserve"> limit (felső határ)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82B0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[W*s/m3]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4E76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1063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EB5E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1025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6193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1017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F182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1008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EF67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20D4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992</w:t>
            </w:r>
          </w:p>
        </w:tc>
      </w:tr>
      <w:tr w:rsidR="00C3596A" w:rsidRPr="006C3913" w14:paraId="4456A02C" w14:textId="77777777" w:rsidTr="00943BD7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B206" w14:textId="77777777" w:rsidR="00C3596A" w:rsidRPr="006C3913" w:rsidRDefault="00C3596A" w:rsidP="00C359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7542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70A4018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 xml:space="preserve">Számított </w:t>
            </w:r>
            <w:proofErr w:type="spellStart"/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SFPint</w:t>
            </w:r>
            <w:proofErr w:type="spellEnd"/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 xml:space="preserve"> érték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8767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[W*s/m3]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341D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1121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745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FB99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09E6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961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BD49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FF0000"/>
                <w:sz w:val="22"/>
                <w:szCs w:val="22"/>
              </w:rPr>
              <w:t>1085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4F64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FF0000"/>
                <w:sz w:val="22"/>
                <w:szCs w:val="22"/>
              </w:rPr>
              <w:t>1218</w:t>
            </w:r>
          </w:p>
        </w:tc>
      </w:tr>
      <w:tr w:rsidR="00C3596A" w:rsidRPr="006C3913" w14:paraId="5A0060F6" w14:textId="77777777" w:rsidTr="00943BD7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80BD" w14:textId="77777777" w:rsidR="00C3596A" w:rsidRPr="006C3913" w:rsidRDefault="00C3596A" w:rsidP="00C359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BACF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A898379" w14:textId="77777777" w:rsidR="00C3596A" w:rsidRPr="006C3913" w:rsidRDefault="00C3596A" w:rsidP="00C359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Külső terhelés határa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7E7D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[Pa]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70D4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52C0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846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7282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A824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702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286B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8BAF" w14:textId="77777777" w:rsidR="00C3596A" w:rsidRPr="006C3913" w:rsidRDefault="00C3596A" w:rsidP="00C359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3913">
              <w:rPr>
                <w:rFonts w:ascii="Calibri" w:hAnsi="Calibri"/>
                <w:color w:val="000000"/>
                <w:sz w:val="22"/>
                <w:szCs w:val="22"/>
              </w:rPr>
              <w:t>485</w:t>
            </w:r>
          </w:p>
        </w:tc>
      </w:tr>
    </w:tbl>
    <w:p w14:paraId="5B949389" w14:textId="77777777" w:rsidR="00C3596A" w:rsidRPr="004F2B6A" w:rsidRDefault="00C3596A" w:rsidP="00C3596A">
      <w:pPr>
        <w:pStyle w:val="Elem"/>
        <w:ind w:left="284" w:firstLine="0"/>
        <w:rPr>
          <w:rFonts w:ascii="Arial Unicode MS" w:eastAsia="Arial Unicode MS" w:hAnsi="Arial Unicode MS" w:cs="Arial Unicode MS"/>
          <w:sz w:val="20"/>
          <w:szCs w:val="20"/>
        </w:rPr>
      </w:pPr>
    </w:p>
    <w:p w14:paraId="6DECC443" w14:textId="09E60913" w:rsidR="00C3596A" w:rsidRPr="00943BD7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943BD7">
        <w:rPr>
          <w:rFonts w:ascii="Arial Unicode MS" w:eastAsia="Arial Unicode MS" w:hAnsi="Arial Unicode MS" w:cs="Arial Unicode MS"/>
          <w:b/>
          <w:sz w:val="20"/>
          <w:szCs w:val="20"/>
        </w:rPr>
        <w:t>Automatika rendszer</w:t>
      </w:r>
    </w:p>
    <w:p w14:paraId="2F3221D9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Az automatika a befúvó és az elszívó csonkba épített hőmérséklet érzékelővel működik. A terem-szabályzón állítható be a parancsolt hőfok érték. A parancsolt érték és a légcsatorna érzékelő által mért érték különbségétől függően </w:t>
      </w:r>
      <w:proofErr w:type="spellStart"/>
      <w:r w:rsidRPr="00132B68">
        <w:rPr>
          <w:rFonts w:ascii="Arial" w:eastAsia="Arial Unicode MS" w:hAnsi="Arial" w:cs="Arial"/>
          <w:sz w:val="20"/>
          <w:szCs w:val="20"/>
        </w:rPr>
        <w:t>vezérli</w:t>
      </w:r>
      <w:proofErr w:type="spellEnd"/>
      <w:r w:rsidRPr="00132B68">
        <w:rPr>
          <w:rFonts w:ascii="Arial" w:eastAsia="Arial Unicode MS" w:hAnsi="Arial" w:cs="Arial"/>
          <w:sz w:val="20"/>
          <w:szCs w:val="20"/>
        </w:rPr>
        <w:t xml:space="preserve"> az automatika a fűtés, illetve a hűtés háromjáratú szelepét.</w:t>
      </w:r>
    </w:p>
    <w:p w14:paraId="31493DB3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kezelő panelen a két ventilátorhoz közös fokozat kapcsoló van a három sebességi fokozat valamelyikének beállításához. . A befúvó és az elszívó ág ventilátorának szabályozása egymástól függetlenül lehetséges. Ezzel lehetséges a télen a hővisszanyerő lefagyásának megakadályozása, a </w:t>
      </w:r>
      <w:proofErr w:type="spellStart"/>
      <w:r w:rsidRPr="00132B68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Pr="00132B68">
        <w:rPr>
          <w:rFonts w:ascii="Arial" w:eastAsia="Arial Unicode MS" w:hAnsi="Arial" w:cs="Arial"/>
          <w:sz w:val="20"/>
          <w:szCs w:val="20"/>
        </w:rPr>
        <w:t xml:space="preserve"> funkció helyettesítése.</w:t>
      </w:r>
    </w:p>
    <w:p w14:paraId="61D0DAE3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Ha a fűtő hőcserélő visszatérő csőágára épített fagyvédő termosztát által érzékelt hőmérséklet megközelíti a +5°C-ot, az aktív fagyvédelem működésbe lép. Ekkor leállnak a ventilátorok, a fagyvédelmi csappantyúk lezárnak (ha ezt az opciót kiépítették), ugyanakkor egy elektromos fűtőegység bekapcsol, amelyik a hőcserélők felmelegítésére szolgál. Ha a fűtő hőcserélő visszatérő ágának hőmérséklete meghaladja az 5°C-ot a gép visszaáll az előző működési állapotra.</w:t>
      </w:r>
    </w:p>
    <w:p w14:paraId="246A0EA8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sectPr w:rsidR="00C3596A" w:rsidRPr="00132B68" w:rsidSect="00A15CC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A975D" w14:textId="77777777" w:rsidR="00FC6999" w:rsidRDefault="00FC6999">
      <w:r>
        <w:separator/>
      </w:r>
    </w:p>
  </w:endnote>
  <w:endnote w:type="continuationSeparator" w:id="0">
    <w:p w14:paraId="5867C76D" w14:textId="77777777" w:rsidR="00FC6999" w:rsidRDefault="00FC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941BE" w14:textId="77777777" w:rsidR="00FC6999" w:rsidRDefault="00FC699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34BE500" w14:textId="77777777" w:rsidR="00FC6999" w:rsidRDefault="00FC699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B103F" w14:textId="7EB12879" w:rsidR="00FC6999" w:rsidRDefault="00FC699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02A371F4" wp14:editId="4B3919E9">
          <wp:simplePos x="0" y="0"/>
          <wp:positionH relativeFrom="margin">
            <wp:posOffset>-1162050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B2585" w14:textId="346E1890" w:rsidR="00FC6999" w:rsidRPr="00C216BF" w:rsidRDefault="00FC699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B6BF7" w14:textId="77777777" w:rsidR="00FC6999" w:rsidRPr="00C216BF" w:rsidRDefault="00FC699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D834DD5" wp14:editId="214DA74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00" name="Kép 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409A4F8" w14:textId="1639CBE6" w:rsidR="00FC6999" w:rsidRPr="00222E94" w:rsidRDefault="00FC699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 w:rsidR="00A628DD">
      <w:rPr>
        <w:rStyle w:val="Oldalszm"/>
        <w:rFonts w:ascii="Arial" w:hAnsi="Arial" w:cs="Arial"/>
        <w:noProof/>
      </w:rPr>
      <w:t>2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F8384" w14:textId="77777777" w:rsidR="00FC6999" w:rsidRDefault="00FC6999">
      <w:r>
        <w:separator/>
      </w:r>
    </w:p>
  </w:footnote>
  <w:footnote w:type="continuationSeparator" w:id="0">
    <w:p w14:paraId="39CD3D6C" w14:textId="77777777" w:rsidR="00FC6999" w:rsidRDefault="00FC6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800DB" w14:textId="7F01F214" w:rsidR="00FC6999" w:rsidRDefault="00FC699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5734037" wp14:editId="33E5BB5D">
          <wp:simplePos x="0" y="0"/>
          <wp:positionH relativeFrom="column">
            <wp:posOffset>-885190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8B5AB8D" w14:textId="77777777" w:rsidR="00FC6999" w:rsidRPr="00222E94" w:rsidRDefault="00FC699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C4B09" w14:textId="77777777" w:rsidR="00FC6999" w:rsidRDefault="00FC699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4A49F0F" wp14:editId="2A76E03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9" name="Kép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1541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02DE3"/>
    <w:rsid w:val="00021DA9"/>
    <w:rsid w:val="0002441F"/>
    <w:rsid w:val="00031DEE"/>
    <w:rsid w:val="000428F8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32027"/>
    <w:rsid w:val="00132B68"/>
    <w:rsid w:val="00157B9B"/>
    <w:rsid w:val="00160514"/>
    <w:rsid w:val="00182877"/>
    <w:rsid w:val="001900C1"/>
    <w:rsid w:val="001919D6"/>
    <w:rsid w:val="001943F5"/>
    <w:rsid w:val="001B2379"/>
    <w:rsid w:val="001C13BA"/>
    <w:rsid w:val="001F3026"/>
    <w:rsid w:val="0020293A"/>
    <w:rsid w:val="002079B1"/>
    <w:rsid w:val="00216BFA"/>
    <w:rsid w:val="00222E94"/>
    <w:rsid w:val="00230618"/>
    <w:rsid w:val="00256778"/>
    <w:rsid w:val="00263069"/>
    <w:rsid w:val="00273AC5"/>
    <w:rsid w:val="002850F2"/>
    <w:rsid w:val="00294618"/>
    <w:rsid w:val="00296BC7"/>
    <w:rsid w:val="003034B3"/>
    <w:rsid w:val="00317108"/>
    <w:rsid w:val="00322646"/>
    <w:rsid w:val="00323E1B"/>
    <w:rsid w:val="00326447"/>
    <w:rsid w:val="00333C1F"/>
    <w:rsid w:val="00334C31"/>
    <w:rsid w:val="003430A6"/>
    <w:rsid w:val="00350CE5"/>
    <w:rsid w:val="00353D21"/>
    <w:rsid w:val="003652CE"/>
    <w:rsid w:val="0038466F"/>
    <w:rsid w:val="003A25E6"/>
    <w:rsid w:val="003A2DAF"/>
    <w:rsid w:val="003A3677"/>
    <w:rsid w:val="003B105F"/>
    <w:rsid w:val="003C04A5"/>
    <w:rsid w:val="003C2B37"/>
    <w:rsid w:val="003C7212"/>
    <w:rsid w:val="003E6094"/>
    <w:rsid w:val="003F224F"/>
    <w:rsid w:val="0040391E"/>
    <w:rsid w:val="00410B29"/>
    <w:rsid w:val="004127F1"/>
    <w:rsid w:val="00417CD1"/>
    <w:rsid w:val="00450A89"/>
    <w:rsid w:val="00455B02"/>
    <w:rsid w:val="00461823"/>
    <w:rsid w:val="00473ACC"/>
    <w:rsid w:val="00484139"/>
    <w:rsid w:val="00485C4F"/>
    <w:rsid w:val="004908F9"/>
    <w:rsid w:val="0049243C"/>
    <w:rsid w:val="00497574"/>
    <w:rsid w:val="004A6538"/>
    <w:rsid w:val="004F4ACF"/>
    <w:rsid w:val="005029D1"/>
    <w:rsid w:val="0051372B"/>
    <w:rsid w:val="00565E7C"/>
    <w:rsid w:val="00570C1C"/>
    <w:rsid w:val="00582E37"/>
    <w:rsid w:val="00586793"/>
    <w:rsid w:val="005A5DCB"/>
    <w:rsid w:val="005A68E0"/>
    <w:rsid w:val="005A7355"/>
    <w:rsid w:val="005B1E7E"/>
    <w:rsid w:val="005D0055"/>
    <w:rsid w:val="005E2D2D"/>
    <w:rsid w:val="005F3549"/>
    <w:rsid w:val="005F7703"/>
    <w:rsid w:val="005F794B"/>
    <w:rsid w:val="0060144A"/>
    <w:rsid w:val="006050FB"/>
    <w:rsid w:val="006130EE"/>
    <w:rsid w:val="0062390A"/>
    <w:rsid w:val="00632FCF"/>
    <w:rsid w:val="00651758"/>
    <w:rsid w:val="0066144F"/>
    <w:rsid w:val="006714C9"/>
    <w:rsid w:val="006728A3"/>
    <w:rsid w:val="00673103"/>
    <w:rsid w:val="00692ABC"/>
    <w:rsid w:val="006963E2"/>
    <w:rsid w:val="00696FE5"/>
    <w:rsid w:val="006A1A8C"/>
    <w:rsid w:val="006B3488"/>
    <w:rsid w:val="006C375D"/>
    <w:rsid w:val="006D0C9C"/>
    <w:rsid w:val="006E0293"/>
    <w:rsid w:val="006E14DD"/>
    <w:rsid w:val="006E3D20"/>
    <w:rsid w:val="007068B6"/>
    <w:rsid w:val="00714096"/>
    <w:rsid w:val="007457C6"/>
    <w:rsid w:val="007606F2"/>
    <w:rsid w:val="00770220"/>
    <w:rsid w:val="00770D2C"/>
    <w:rsid w:val="007750F3"/>
    <w:rsid w:val="00785919"/>
    <w:rsid w:val="00794CCE"/>
    <w:rsid w:val="007A0426"/>
    <w:rsid w:val="007B2294"/>
    <w:rsid w:val="007B2602"/>
    <w:rsid w:val="007E0FAB"/>
    <w:rsid w:val="007F5102"/>
    <w:rsid w:val="007F56CD"/>
    <w:rsid w:val="007F5C08"/>
    <w:rsid w:val="00806E30"/>
    <w:rsid w:val="00812B5F"/>
    <w:rsid w:val="0081496F"/>
    <w:rsid w:val="00816A6D"/>
    <w:rsid w:val="00817B32"/>
    <w:rsid w:val="00821195"/>
    <w:rsid w:val="00823521"/>
    <w:rsid w:val="008336FB"/>
    <w:rsid w:val="00835E7F"/>
    <w:rsid w:val="00841F10"/>
    <w:rsid w:val="00850CBE"/>
    <w:rsid w:val="00850ECD"/>
    <w:rsid w:val="00853409"/>
    <w:rsid w:val="008614DC"/>
    <w:rsid w:val="0089121D"/>
    <w:rsid w:val="008A144C"/>
    <w:rsid w:val="008A3F1C"/>
    <w:rsid w:val="008A6B30"/>
    <w:rsid w:val="008C3492"/>
    <w:rsid w:val="008E1EFD"/>
    <w:rsid w:val="008F0939"/>
    <w:rsid w:val="008F1FDE"/>
    <w:rsid w:val="008F38C6"/>
    <w:rsid w:val="0092166E"/>
    <w:rsid w:val="00926498"/>
    <w:rsid w:val="00936F51"/>
    <w:rsid w:val="00943BD7"/>
    <w:rsid w:val="0096297F"/>
    <w:rsid w:val="00971505"/>
    <w:rsid w:val="0097509A"/>
    <w:rsid w:val="00986B85"/>
    <w:rsid w:val="009903F2"/>
    <w:rsid w:val="009B295E"/>
    <w:rsid w:val="009D3B9B"/>
    <w:rsid w:val="009E2CBC"/>
    <w:rsid w:val="009E3027"/>
    <w:rsid w:val="00A15CC0"/>
    <w:rsid w:val="00A25162"/>
    <w:rsid w:val="00A302D7"/>
    <w:rsid w:val="00A470E6"/>
    <w:rsid w:val="00A50D9F"/>
    <w:rsid w:val="00A60BEC"/>
    <w:rsid w:val="00A628DD"/>
    <w:rsid w:val="00A7079D"/>
    <w:rsid w:val="00A7735A"/>
    <w:rsid w:val="00A83AFC"/>
    <w:rsid w:val="00A84FAB"/>
    <w:rsid w:val="00AA1E1D"/>
    <w:rsid w:val="00AA1FBC"/>
    <w:rsid w:val="00AB034D"/>
    <w:rsid w:val="00AB304D"/>
    <w:rsid w:val="00AB3160"/>
    <w:rsid w:val="00AB3A0C"/>
    <w:rsid w:val="00AE651C"/>
    <w:rsid w:val="00AF4995"/>
    <w:rsid w:val="00B162F2"/>
    <w:rsid w:val="00B21432"/>
    <w:rsid w:val="00B259B3"/>
    <w:rsid w:val="00B40433"/>
    <w:rsid w:val="00B43DA7"/>
    <w:rsid w:val="00B57EE9"/>
    <w:rsid w:val="00B64481"/>
    <w:rsid w:val="00B93359"/>
    <w:rsid w:val="00BA1562"/>
    <w:rsid w:val="00BA49C5"/>
    <w:rsid w:val="00BA6E37"/>
    <w:rsid w:val="00BB5EDB"/>
    <w:rsid w:val="00BC270A"/>
    <w:rsid w:val="00BC51F8"/>
    <w:rsid w:val="00BE302E"/>
    <w:rsid w:val="00C07148"/>
    <w:rsid w:val="00C3596A"/>
    <w:rsid w:val="00C46196"/>
    <w:rsid w:val="00C57C37"/>
    <w:rsid w:val="00C66B4B"/>
    <w:rsid w:val="00C70088"/>
    <w:rsid w:val="00C76E52"/>
    <w:rsid w:val="00C8416E"/>
    <w:rsid w:val="00C90DFF"/>
    <w:rsid w:val="00C96E0E"/>
    <w:rsid w:val="00C97BB6"/>
    <w:rsid w:val="00CA3D5C"/>
    <w:rsid w:val="00CA410F"/>
    <w:rsid w:val="00CC1445"/>
    <w:rsid w:val="00CC1AB1"/>
    <w:rsid w:val="00CC467B"/>
    <w:rsid w:val="00CD6A20"/>
    <w:rsid w:val="00CE3280"/>
    <w:rsid w:val="00CE3DFE"/>
    <w:rsid w:val="00CF1018"/>
    <w:rsid w:val="00D015AA"/>
    <w:rsid w:val="00D035B3"/>
    <w:rsid w:val="00D03886"/>
    <w:rsid w:val="00D115C4"/>
    <w:rsid w:val="00D15C75"/>
    <w:rsid w:val="00D26CCD"/>
    <w:rsid w:val="00D5098C"/>
    <w:rsid w:val="00D63378"/>
    <w:rsid w:val="00D7159B"/>
    <w:rsid w:val="00D87B28"/>
    <w:rsid w:val="00D950C6"/>
    <w:rsid w:val="00D974A8"/>
    <w:rsid w:val="00DA3CE2"/>
    <w:rsid w:val="00DC0003"/>
    <w:rsid w:val="00DD4367"/>
    <w:rsid w:val="00DE386F"/>
    <w:rsid w:val="00DE6A5D"/>
    <w:rsid w:val="00DF41FE"/>
    <w:rsid w:val="00E22F8A"/>
    <w:rsid w:val="00E52799"/>
    <w:rsid w:val="00E55F8B"/>
    <w:rsid w:val="00E62B08"/>
    <w:rsid w:val="00E62C07"/>
    <w:rsid w:val="00E9138F"/>
    <w:rsid w:val="00EA19B4"/>
    <w:rsid w:val="00EB543E"/>
    <w:rsid w:val="00EC4D7D"/>
    <w:rsid w:val="00EC560B"/>
    <w:rsid w:val="00EE3107"/>
    <w:rsid w:val="00EE3AD0"/>
    <w:rsid w:val="00F44BAA"/>
    <w:rsid w:val="00F4749D"/>
    <w:rsid w:val="00F61D69"/>
    <w:rsid w:val="00F63A80"/>
    <w:rsid w:val="00F647BF"/>
    <w:rsid w:val="00F722CF"/>
    <w:rsid w:val="00F74A5C"/>
    <w:rsid w:val="00F81D47"/>
    <w:rsid w:val="00F84E3D"/>
    <w:rsid w:val="00F93FD8"/>
    <w:rsid w:val="00FA7261"/>
    <w:rsid w:val="00FA72B7"/>
    <w:rsid w:val="00FB0EF9"/>
    <w:rsid w:val="00FB1D58"/>
    <w:rsid w:val="00FC4E2B"/>
    <w:rsid w:val="00FC6999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12"/>
    <o:shapelayout v:ext="edit">
      <o:idmap v:ext="edit" data="1,11,12,13,14,15"/>
    </o:shapelayout>
  </w:shapeDefaults>
  <w:decimalSymbol w:val=","/>
  <w:listSeparator w:val=";"/>
  <w14:docId w14:val="74C81957"/>
  <w15:docId w15:val="{DA8B8ED3-72C9-4A47-AE80-4BBF20C4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656D1-E90B-4E28-80CD-B2AF4FFE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10</Pages>
  <Words>1872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13029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Tóni</cp:lastModifiedBy>
  <cp:revision>14</cp:revision>
  <cp:lastPrinted>2021-03-27T10:23:00Z</cp:lastPrinted>
  <dcterms:created xsi:type="dcterms:W3CDTF">2024-01-14T11:06:00Z</dcterms:created>
  <dcterms:modified xsi:type="dcterms:W3CDTF">2024-01-26T11:02:00Z</dcterms:modified>
</cp:coreProperties>
</file>